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E7B" w:rsidRDefault="002F5E7B">
      <w:pPr>
        <w:pStyle w:val="BodyText"/>
        <w:spacing w:before="6"/>
        <w:ind w:left="0"/>
        <w:rPr>
          <w:rFonts w:ascii="Times New Roman"/>
          <w:sz w:val="10"/>
        </w:rPr>
      </w:pPr>
    </w:p>
    <w:p w:rsidR="002F5E7B" w:rsidRDefault="00DE1D0C">
      <w:pPr>
        <w:spacing w:before="91"/>
        <w:ind w:left="385" w:right="388"/>
        <w:jc w:val="center"/>
        <w:rPr>
          <w:b/>
          <w:sz w:val="28"/>
        </w:rPr>
      </w:pPr>
      <w:r>
        <w:rPr>
          <w:b/>
          <w:sz w:val="28"/>
        </w:rPr>
        <w:t>BY-LAWS OF THE</w:t>
      </w:r>
    </w:p>
    <w:p w:rsidR="002F5E7B" w:rsidRDefault="002F5E7B">
      <w:pPr>
        <w:pStyle w:val="BodyText"/>
        <w:spacing w:before="1"/>
        <w:ind w:left="0"/>
        <w:rPr>
          <w:b/>
        </w:rPr>
      </w:pPr>
    </w:p>
    <w:p w:rsidR="002F5E7B" w:rsidRDefault="00DE1D0C">
      <w:pPr>
        <w:ind w:left="386" w:right="388"/>
        <w:jc w:val="center"/>
        <w:rPr>
          <w:b/>
          <w:sz w:val="44"/>
        </w:rPr>
      </w:pPr>
      <w:r>
        <w:rPr>
          <w:b/>
          <w:sz w:val="44"/>
        </w:rPr>
        <w:t>CANOGA PARK NEIGHBORHOOD COUNCIL</w:t>
      </w:r>
    </w:p>
    <w:p w:rsidR="002F5E7B" w:rsidRDefault="002F5E7B">
      <w:pPr>
        <w:pStyle w:val="BodyText"/>
        <w:ind w:left="0"/>
        <w:rPr>
          <w:b/>
          <w:sz w:val="20"/>
        </w:rPr>
      </w:pPr>
    </w:p>
    <w:p w:rsidR="002F5E7B" w:rsidRDefault="002F5E7B">
      <w:pPr>
        <w:pStyle w:val="BodyText"/>
        <w:spacing w:before="3"/>
        <w:ind w:left="0"/>
        <w:rPr>
          <w:b/>
        </w:rPr>
      </w:pPr>
    </w:p>
    <w:tbl>
      <w:tblPr>
        <w:tblW w:w="0" w:type="auto"/>
        <w:tblInd w:w="426" w:type="dxa"/>
        <w:tblLayout w:type="fixed"/>
        <w:tblCellMar>
          <w:left w:w="0" w:type="dxa"/>
          <w:right w:w="0" w:type="dxa"/>
        </w:tblCellMar>
        <w:tblLook w:val="01E0" w:firstRow="1" w:lastRow="1" w:firstColumn="1" w:lastColumn="1" w:noHBand="0" w:noVBand="0"/>
      </w:tblPr>
      <w:tblGrid>
        <w:gridCol w:w="1211"/>
        <w:gridCol w:w="7012"/>
        <w:gridCol w:w="1023"/>
      </w:tblGrid>
      <w:tr w:rsidR="002F5E7B" w:rsidTr="00C10250">
        <w:trPr>
          <w:trHeight w:val="275"/>
        </w:trPr>
        <w:tc>
          <w:tcPr>
            <w:tcW w:w="1211" w:type="dxa"/>
            <w:shd w:val="clear" w:color="auto" w:fill="C1C1C1"/>
          </w:tcPr>
          <w:p w:rsidR="002F5E7B" w:rsidRDefault="002F5E7B">
            <w:pPr>
              <w:pStyle w:val="TableParagraph"/>
              <w:rPr>
                <w:rFonts w:ascii="Times New Roman"/>
                <w:sz w:val="20"/>
              </w:rPr>
            </w:pPr>
          </w:p>
        </w:tc>
        <w:tc>
          <w:tcPr>
            <w:tcW w:w="7012" w:type="dxa"/>
            <w:shd w:val="clear" w:color="auto" w:fill="C1C1C1"/>
          </w:tcPr>
          <w:p w:rsidR="002F5E7B" w:rsidRDefault="00DE1D0C">
            <w:pPr>
              <w:pStyle w:val="TableParagraph"/>
              <w:spacing w:line="256" w:lineRule="exact"/>
              <w:ind w:left="2117"/>
              <w:rPr>
                <w:rFonts w:ascii="Arial"/>
                <w:b/>
                <w:i/>
                <w:sz w:val="24"/>
              </w:rPr>
            </w:pPr>
            <w:r>
              <w:rPr>
                <w:rFonts w:ascii="Arial"/>
                <w:b/>
                <w:i/>
                <w:sz w:val="24"/>
              </w:rPr>
              <w:t>TABLE OF CONTENTS</w:t>
            </w:r>
          </w:p>
        </w:tc>
        <w:tc>
          <w:tcPr>
            <w:tcW w:w="1023" w:type="dxa"/>
            <w:shd w:val="clear" w:color="auto" w:fill="C1C1C1"/>
          </w:tcPr>
          <w:p w:rsidR="002F5E7B" w:rsidRDefault="002F5E7B">
            <w:pPr>
              <w:pStyle w:val="TableParagraph"/>
              <w:rPr>
                <w:rFonts w:ascii="Times New Roman"/>
                <w:sz w:val="20"/>
              </w:rPr>
            </w:pPr>
          </w:p>
        </w:tc>
      </w:tr>
      <w:tr w:rsidR="002F5E7B" w:rsidTr="00C10250">
        <w:trPr>
          <w:trHeight w:val="666"/>
        </w:trPr>
        <w:tc>
          <w:tcPr>
            <w:tcW w:w="9246" w:type="dxa"/>
            <w:gridSpan w:val="3"/>
          </w:tcPr>
          <w:p w:rsidR="002F5E7B" w:rsidRDefault="00C10250" w:rsidP="00C10250">
            <w:pPr>
              <w:pStyle w:val="TableParagraph"/>
              <w:tabs>
                <w:tab w:val="left" w:pos="1382"/>
                <w:tab w:val="right" w:pos="8715"/>
              </w:tabs>
              <w:spacing w:before="271"/>
              <w:ind w:left="204" w:hanging="262"/>
              <w:rPr>
                <w:rFonts w:ascii="Arial" w:hAnsi="Arial"/>
                <w:sz w:val="24"/>
              </w:rPr>
            </w:pPr>
            <w:r>
              <w:rPr>
                <w:rFonts w:ascii="Arial" w:hAnsi="Arial"/>
                <w:sz w:val="24"/>
              </w:rPr>
              <w:t xml:space="preserve"> </w:t>
            </w:r>
            <w:r w:rsidR="00DE1D0C">
              <w:rPr>
                <w:rFonts w:ascii="Arial" w:hAnsi="Arial"/>
                <w:sz w:val="24"/>
              </w:rPr>
              <w:t>Article I</w:t>
            </w:r>
            <w:r w:rsidR="00DE1D0C">
              <w:rPr>
                <w:rFonts w:ascii="Arial" w:hAnsi="Arial"/>
                <w:sz w:val="24"/>
              </w:rPr>
              <w:tab/>
              <w:t>NAME ……………………………………………………………</w:t>
            </w:r>
            <w:r w:rsidR="00DE1D0C">
              <w:rPr>
                <w:rFonts w:ascii="Arial" w:hAnsi="Arial"/>
                <w:sz w:val="24"/>
              </w:rPr>
              <w:tab/>
              <w:t>3</w:t>
            </w:r>
          </w:p>
        </w:tc>
      </w:tr>
      <w:tr w:rsidR="002F5E7B" w:rsidTr="00C10250">
        <w:trPr>
          <w:trHeight w:val="505"/>
        </w:trPr>
        <w:tc>
          <w:tcPr>
            <w:tcW w:w="9246" w:type="dxa"/>
            <w:gridSpan w:val="3"/>
          </w:tcPr>
          <w:p w:rsidR="002F5E7B" w:rsidRDefault="00C10250">
            <w:pPr>
              <w:pStyle w:val="TableParagraph"/>
              <w:tabs>
                <w:tab w:val="left" w:pos="1382"/>
                <w:tab w:val="right" w:pos="8715"/>
              </w:tabs>
              <w:spacing w:before="111"/>
              <w:ind w:left="-58"/>
              <w:rPr>
                <w:rFonts w:ascii="Arial" w:hAnsi="Arial"/>
                <w:sz w:val="24"/>
              </w:rPr>
            </w:pPr>
            <w:r>
              <w:rPr>
                <w:rFonts w:ascii="Arial" w:hAnsi="Arial"/>
                <w:sz w:val="24"/>
              </w:rPr>
              <w:t xml:space="preserve"> </w:t>
            </w:r>
            <w:r w:rsidR="00DE1D0C">
              <w:rPr>
                <w:rFonts w:ascii="Arial" w:hAnsi="Arial"/>
                <w:sz w:val="24"/>
              </w:rPr>
              <w:t>Article II</w:t>
            </w:r>
            <w:r w:rsidR="00DE1D0C">
              <w:rPr>
                <w:rFonts w:ascii="Arial" w:hAnsi="Arial"/>
                <w:sz w:val="24"/>
              </w:rPr>
              <w:tab/>
              <w:t>PURPOSE</w:t>
            </w:r>
            <w:r w:rsidR="00DE1D0C">
              <w:rPr>
                <w:rFonts w:ascii="Arial" w:hAnsi="Arial"/>
                <w:spacing w:val="64"/>
                <w:sz w:val="24"/>
              </w:rPr>
              <w:t xml:space="preserve"> </w:t>
            </w:r>
            <w:r w:rsidR="00DE1D0C">
              <w:rPr>
                <w:rFonts w:ascii="Arial" w:hAnsi="Arial"/>
                <w:sz w:val="24"/>
              </w:rPr>
              <w:t>.……………………………………………………….</w:t>
            </w:r>
            <w:r w:rsidR="00DE1D0C">
              <w:rPr>
                <w:rFonts w:ascii="Arial" w:hAnsi="Arial"/>
                <w:sz w:val="24"/>
              </w:rPr>
              <w:tab/>
              <w:t>3</w:t>
            </w:r>
          </w:p>
        </w:tc>
      </w:tr>
      <w:tr w:rsidR="002F5E7B" w:rsidTr="00C10250">
        <w:trPr>
          <w:trHeight w:val="1057"/>
        </w:trPr>
        <w:tc>
          <w:tcPr>
            <w:tcW w:w="9246" w:type="dxa"/>
            <w:gridSpan w:val="3"/>
          </w:tcPr>
          <w:p w:rsidR="002F5E7B" w:rsidRDefault="00C10250">
            <w:pPr>
              <w:pStyle w:val="TableParagraph"/>
              <w:tabs>
                <w:tab w:val="left" w:pos="1382"/>
                <w:tab w:val="right" w:pos="8715"/>
              </w:tabs>
              <w:spacing w:before="110"/>
              <w:ind w:left="-58"/>
              <w:rPr>
                <w:rFonts w:ascii="Arial" w:hAnsi="Arial"/>
                <w:sz w:val="24"/>
              </w:rPr>
            </w:pPr>
            <w:r>
              <w:rPr>
                <w:rFonts w:ascii="Arial" w:hAnsi="Arial"/>
                <w:sz w:val="24"/>
              </w:rPr>
              <w:t xml:space="preserve"> </w:t>
            </w:r>
            <w:r w:rsidR="00DE1D0C">
              <w:rPr>
                <w:rFonts w:ascii="Arial" w:hAnsi="Arial"/>
                <w:sz w:val="24"/>
              </w:rPr>
              <w:t>Article III</w:t>
            </w:r>
            <w:r w:rsidR="00DE1D0C">
              <w:rPr>
                <w:rFonts w:ascii="Arial" w:hAnsi="Arial"/>
                <w:sz w:val="24"/>
              </w:rPr>
              <w:tab/>
            </w:r>
            <w:proofErr w:type="gramStart"/>
            <w:r w:rsidR="00DE1D0C">
              <w:rPr>
                <w:rFonts w:ascii="Arial" w:hAnsi="Arial"/>
                <w:sz w:val="24"/>
              </w:rPr>
              <w:t>BOUNDARIES  …</w:t>
            </w:r>
            <w:proofErr w:type="gramEnd"/>
            <w:r w:rsidR="00DE1D0C">
              <w:rPr>
                <w:rFonts w:ascii="Arial" w:hAnsi="Arial"/>
                <w:sz w:val="24"/>
              </w:rPr>
              <w:t>………………………………………………..</w:t>
            </w:r>
            <w:r w:rsidR="00DE1D0C">
              <w:rPr>
                <w:rFonts w:ascii="Arial" w:hAnsi="Arial"/>
                <w:sz w:val="24"/>
              </w:rPr>
              <w:tab/>
              <w:t>4</w:t>
            </w:r>
          </w:p>
          <w:p w:rsidR="002F5E7B" w:rsidRDefault="00DE1D0C">
            <w:pPr>
              <w:pStyle w:val="TableParagraph"/>
              <w:ind w:left="1382" w:right="4415"/>
              <w:rPr>
                <w:rFonts w:ascii="Arial"/>
                <w:sz w:val="24"/>
              </w:rPr>
            </w:pPr>
            <w:r>
              <w:rPr>
                <w:rFonts w:ascii="Arial"/>
                <w:sz w:val="24"/>
              </w:rPr>
              <w:t>Section 1. Boundary Description Section 2. Internal Boundaries</w:t>
            </w:r>
          </w:p>
        </w:tc>
      </w:tr>
      <w:tr w:rsidR="002F5E7B" w:rsidTr="00C10250">
        <w:trPr>
          <w:trHeight w:val="506"/>
        </w:trPr>
        <w:tc>
          <w:tcPr>
            <w:tcW w:w="9246" w:type="dxa"/>
            <w:gridSpan w:val="3"/>
          </w:tcPr>
          <w:p w:rsidR="002F5E7B" w:rsidRDefault="00C10250">
            <w:pPr>
              <w:pStyle w:val="TableParagraph"/>
              <w:tabs>
                <w:tab w:val="left" w:pos="1382"/>
                <w:tab w:val="left" w:pos="3439"/>
                <w:tab w:val="right" w:pos="8715"/>
              </w:tabs>
              <w:spacing w:before="111"/>
              <w:ind w:left="-58"/>
              <w:rPr>
                <w:rFonts w:ascii="Arial" w:hAnsi="Arial"/>
                <w:sz w:val="24"/>
              </w:rPr>
            </w:pPr>
            <w:r>
              <w:rPr>
                <w:rFonts w:ascii="Arial" w:hAnsi="Arial"/>
                <w:sz w:val="24"/>
              </w:rPr>
              <w:t xml:space="preserve"> </w:t>
            </w:r>
            <w:r w:rsidR="00DE1D0C">
              <w:rPr>
                <w:rFonts w:ascii="Arial" w:hAnsi="Arial"/>
                <w:sz w:val="24"/>
              </w:rPr>
              <w:t>Article IV</w:t>
            </w:r>
            <w:r w:rsidR="00DE1D0C">
              <w:rPr>
                <w:rFonts w:ascii="Arial" w:hAnsi="Arial"/>
                <w:sz w:val="24"/>
              </w:rPr>
              <w:tab/>
              <w:t>STAKEHOLDER</w:t>
            </w:r>
            <w:r w:rsidR="00DE1D0C">
              <w:rPr>
                <w:rFonts w:ascii="Arial" w:hAnsi="Arial"/>
                <w:sz w:val="24"/>
              </w:rPr>
              <w:tab/>
              <w:t>………………………………………………</w:t>
            </w:r>
            <w:r w:rsidR="00DE1D0C">
              <w:rPr>
                <w:rFonts w:ascii="Arial" w:hAnsi="Arial"/>
                <w:sz w:val="24"/>
              </w:rPr>
              <w:tab/>
              <w:t>4</w:t>
            </w:r>
          </w:p>
        </w:tc>
      </w:tr>
      <w:tr w:rsidR="002F5E7B" w:rsidTr="00C10250">
        <w:trPr>
          <w:trHeight w:val="3542"/>
        </w:trPr>
        <w:tc>
          <w:tcPr>
            <w:tcW w:w="9246" w:type="dxa"/>
            <w:gridSpan w:val="3"/>
          </w:tcPr>
          <w:p w:rsidR="002F5E7B" w:rsidRDefault="00C10250">
            <w:pPr>
              <w:pStyle w:val="TableParagraph"/>
              <w:tabs>
                <w:tab w:val="left" w:pos="1382"/>
                <w:tab w:val="left" w:pos="4036"/>
                <w:tab w:val="right" w:pos="8715"/>
              </w:tabs>
              <w:spacing w:before="111"/>
              <w:ind w:left="-58"/>
              <w:rPr>
                <w:rFonts w:ascii="Arial" w:hAnsi="Arial"/>
                <w:sz w:val="24"/>
              </w:rPr>
            </w:pPr>
            <w:r>
              <w:rPr>
                <w:rFonts w:ascii="Arial" w:hAnsi="Arial"/>
                <w:sz w:val="24"/>
              </w:rPr>
              <w:t xml:space="preserve"> </w:t>
            </w:r>
            <w:r w:rsidR="00DE1D0C">
              <w:rPr>
                <w:rFonts w:ascii="Arial" w:hAnsi="Arial"/>
                <w:sz w:val="24"/>
              </w:rPr>
              <w:t>Article</w:t>
            </w:r>
            <w:r w:rsidR="00DE1D0C">
              <w:rPr>
                <w:rFonts w:ascii="Arial" w:hAnsi="Arial"/>
                <w:spacing w:val="-1"/>
                <w:sz w:val="24"/>
              </w:rPr>
              <w:t xml:space="preserve"> </w:t>
            </w:r>
            <w:r w:rsidR="00DE1D0C">
              <w:rPr>
                <w:rFonts w:ascii="Arial" w:hAnsi="Arial"/>
                <w:sz w:val="24"/>
              </w:rPr>
              <w:t>V</w:t>
            </w:r>
            <w:r w:rsidR="00DE1D0C">
              <w:rPr>
                <w:rFonts w:ascii="Arial" w:hAnsi="Arial"/>
                <w:sz w:val="24"/>
              </w:rPr>
              <w:tab/>
              <w:t>GOV</w:t>
            </w:r>
            <w:r>
              <w:rPr>
                <w:rFonts w:ascii="Arial" w:hAnsi="Arial"/>
                <w:sz w:val="24"/>
              </w:rPr>
              <w:t>ERNING BOARD</w:t>
            </w:r>
            <w:r>
              <w:rPr>
                <w:rFonts w:ascii="Arial" w:hAnsi="Arial"/>
                <w:sz w:val="24"/>
              </w:rPr>
              <w:tab/>
              <w:t>………………………………………..</w:t>
            </w:r>
            <w:r>
              <w:rPr>
                <w:rFonts w:ascii="Arial" w:hAnsi="Arial"/>
                <w:sz w:val="24"/>
              </w:rPr>
              <w:tab/>
              <w:t>5</w:t>
            </w:r>
          </w:p>
          <w:p w:rsidR="002F5E7B" w:rsidRDefault="00DE1D0C">
            <w:pPr>
              <w:pStyle w:val="TableParagraph"/>
              <w:ind w:left="1382"/>
              <w:rPr>
                <w:rFonts w:ascii="Arial"/>
                <w:sz w:val="24"/>
              </w:rPr>
            </w:pPr>
            <w:r>
              <w:rPr>
                <w:rFonts w:ascii="Arial"/>
                <w:sz w:val="24"/>
              </w:rPr>
              <w:t>Section 1. Composition</w:t>
            </w:r>
          </w:p>
          <w:p w:rsidR="002F5E7B" w:rsidRDefault="00DE1D0C">
            <w:pPr>
              <w:pStyle w:val="TableParagraph"/>
              <w:ind w:left="1382" w:right="5122"/>
              <w:rPr>
                <w:rFonts w:ascii="Arial"/>
                <w:sz w:val="24"/>
              </w:rPr>
            </w:pPr>
            <w:r>
              <w:rPr>
                <w:rFonts w:ascii="Arial"/>
                <w:sz w:val="24"/>
              </w:rPr>
              <w:t>Section 2. Quorum Section 3. Official Actions</w:t>
            </w:r>
          </w:p>
          <w:p w:rsidR="002F5E7B" w:rsidRDefault="00DE1D0C">
            <w:pPr>
              <w:pStyle w:val="TableParagraph"/>
              <w:ind w:left="1382" w:right="4242"/>
              <w:rPr>
                <w:rFonts w:ascii="Arial"/>
                <w:sz w:val="24"/>
              </w:rPr>
            </w:pPr>
            <w:r>
              <w:rPr>
                <w:rFonts w:ascii="Arial"/>
                <w:sz w:val="24"/>
              </w:rPr>
              <w:t>Section 4. Terms and Term Limits Section 5. Duties and Powers Section 6. Vacancies</w:t>
            </w:r>
          </w:p>
          <w:p w:rsidR="002F5E7B" w:rsidRDefault="00DE1D0C">
            <w:pPr>
              <w:pStyle w:val="TableParagraph"/>
              <w:ind w:left="1382"/>
              <w:rPr>
                <w:rFonts w:ascii="Arial"/>
                <w:sz w:val="24"/>
              </w:rPr>
            </w:pPr>
            <w:r>
              <w:rPr>
                <w:rFonts w:ascii="Arial"/>
                <w:sz w:val="24"/>
              </w:rPr>
              <w:t>Section 7. Absences</w:t>
            </w:r>
          </w:p>
          <w:p w:rsidR="002F5E7B" w:rsidRDefault="00DE1D0C">
            <w:pPr>
              <w:pStyle w:val="TableParagraph"/>
              <w:ind w:left="1382"/>
              <w:rPr>
                <w:rFonts w:ascii="Arial"/>
                <w:sz w:val="24"/>
              </w:rPr>
            </w:pPr>
            <w:r>
              <w:rPr>
                <w:rFonts w:ascii="Arial"/>
                <w:sz w:val="24"/>
              </w:rPr>
              <w:t>Section 8. Censure</w:t>
            </w:r>
          </w:p>
          <w:p w:rsidR="002F5E7B" w:rsidRDefault="00DE1D0C">
            <w:pPr>
              <w:pStyle w:val="TableParagraph"/>
              <w:ind w:left="1382" w:right="2548"/>
              <w:rPr>
                <w:rFonts w:ascii="Arial"/>
                <w:sz w:val="24"/>
              </w:rPr>
            </w:pPr>
            <w:r>
              <w:rPr>
                <w:rFonts w:ascii="Arial"/>
                <w:sz w:val="24"/>
              </w:rPr>
              <w:t>Section 9. Removal of Governing Board Members Section 10. Resignation</w:t>
            </w:r>
          </w:p>
          <w:p w:rsidR="002F5E7B" w:rsidRDefault="00DE1D0C">
            <w:pPr>
              <w:pStyle w:val="TableParagraph"/>
              <w:ind w:left="1382"/>
              <w:rPr>
                <w:rFonts w:ascii="Arial"/>
                <w:sz w:val="24"/>
              </w:rPr>
            </w:pPr>
            <w:r>
              <w:rPr>
                <w:rFonts w:ascii="Arial"/>
                <w:sz w:val="24"/>
              </w:rPr>
              <w:t>Section 11. Community Outreach</w:t>
            </w:r>
          </w:p>
        </w:tc>
      </w:tr>
      <w:tr w:rsidR="002F5E7B" w:rsidTr="00C10250">
        <w:trPr>
          <w:trHeight w:val="1609"/>
        </w:trPr>
        <w:tc>
          <w:tcPr>
            <w:tcW w:w="9246" w:type="dxa"/>
            <w:gridSpan w:val="3"/>
          </w:tcPr>
          <w:p w:rsidR="002F5E7B" w:rsidRDefault="00C10250">
            <w:pPr>
              <w:pStyle w:val="TableParagraph"/>
              <w:tabs>
                <w:tab w:val="left" w:pos="1382"/>
                <w:tab w:val="left" w:pos="2865"/>
                <w:tab w:val="right" w:pos="8715"/>
              </w:tabs>
              <w:spacing w:before="111"/>
              <w:ind w:left="-58"/>
              <w:rPr>
                <w:rFonts w:ascii="Arial" w:hAnsi="Arial"/>
                <w:sz w:val="24"/>
              </w:rPr>
            </w:pPr>
            <w:r>
              <w:rPr>
                <w:rFonts w:ascii="Arial" w:hAnsi="Arial"/>
                <w:sz w:val="24"/>
              </w:rPr>
              <w:t xml:space="preserve"> </w:t>
            </w:r>
            <w:r w:rsidR="00DE1D0C">
              <w:rPr>
                <w:rFonts w:ascii="Arial" w:hAnsi="Arial"/>
                <w:sz w:val="24"/>
              </w:rPr>
              <w:t>Article VI</w:t>
            </w:r>
            <w:r w:rsidR="00DE1D0C">
              <w:rPr>
                <w:rFonts w:ascii="Arial" w:hAnsi="Arial"/>
                <w:sz w:val="24"/>
              </w:rPr>
              <w:tab/>
              <w:t>OFFICERS</w:t>
            </w:r>
            <w:r w:rsidR="00DE1D0C">
              <w:rPr>
                <w:rFonts w:ascii="Arial" w:hAnsi="Arial"/>
                <w:sz w:val="24"/>
              </w:rPr>
              <w:tab/>
            </w:r>
            <w:r w:rsidR="008A0648">
              <w:rPr>
                <w:rFonts w:ascii="Arial" w:hAnsi="Arial"/>
                <w:sz w:val="24"/>
              </w:rPr>
              <w:t>……</w:t>
            </w:r>
            <w:r>
              <w:rPr>
                <w:rFonts w:ascii="Arial" w:hAnsi="Arial"/>
                <w:sz w:val="24"/>
              </w:rPr>
              <w:t>………………………………………………..          12</w:t>
            </w:r>
          </w:p>
          <w:p w:rsidR="002F5E7B" w:rsidRDefault="00DE1D0C">
            <w:pPr>
              <w:pStyle w:val="TableParagraph"/>
              <w:ind w:left="1382" w:right="4508"/>
              <w:rPr>
                <w:rFonts w:ascii="Arial"/>
                <w:sz w:val="24"/>
              </w:rPr>
            </w:pPr>
            <w:r>
              <w:rPr>
                <w:rFonts w:ascii="Arial"/>
                <w:sz w:val="24"/>
              </w:rPr>
              <w:t>Section 1. Officers of the Board Section 2. Duties and Powers Section 3. Selection of Officers Section 4. Officer Terms</w:t>
            </w:r>
          </w:p>
        </w:tc>
      </w:tr>
      <w:tr w:rsidR="002F5E7B" w:rsidTr="00C10250">
        <w:trPr>
          <w:trHeight w:val="1333"/>
        </w:trPr>
        <w:tc>
          <w:tcPr>
            <w:tcW w:w="9246" w:type="dxa"/>
            <w:gridSpan w:val="3"/>
          </w:tcPr>
          <w:p w:rsidR="002F5E7B" w:rsidRDefault="00C10250">
            <w:pPr>
              <w:pStyle w:val="TableParagraph"/>
              <w:tabs>
                <w:tab w:val="left" w:pos="1382"/>
                <w:tab w:val="left" w:pos="5493"/>
                <w:tab w:val="right" w:pos="8715"/>
              </w:tabs>
              <w:spacing w:before="110"/>
              <w:ind w:left="-58"/>
              <w:rPr>
                <w:rFonts w:ascii="Arial" w:hAnsi="Arial"/>
                <w:sz w:val="24"/>
              </w:rPr>
            </w:pPr>
            <w:r>
              <w:rPr>
                <w:rFonts w:ascii="Arial" w:hAnsi="Arial"/>
                <w:sz w:val="24"/>
              </w:rPr>
              <w:t xml:space="preserve"> </w:t>
            </w:r>
            <w:r w:rsidR="00DE1D0C">
              <w:rPr>
                <w:rFonts w:ascii="Arial" w:hAnsi="Arial"/>
                <w:sz w:val="24"/>
              </w:rPr>
              <w:t>Article VII</w:t>
            </w:r>
            <w:r w:rsidR="00DE1D0C">
              <w:rPr>
                <w:rFonts w:ascii="Arial" w:hAnsi="Arial"/>
                <w:sz w:val="24"/>
              </w:rPr>
              <w:tab/>
              <w:t>COMMITTEES AND</w:t>
            </w:r>
            <w:r w:rsidR="00DE1D0C">
              <w:rPr>
                <w:rFonts w:ascii="Arial" w:hAnsi="Arial"/>
                <w:spacing w:val="-5"/>
                <w:sz w:val="24"/>
              </w:rPr>
              <w:t xml:space="preserve"> </w:t>
            </w:r>
            <w:r w:rsidR="00DE1D0C">
              <w:rPr>
                <w:rFonts w:ascii="Arial" w:hAnsi="Arial"/>
                <w:sz w:val="24"/>
              </w:rPr>
              <w:t>THEIR</w:t>
            </w:r>
            <w:r w:rsidR="00DE1D0C">
              <w:rPr>
                <w:rFonts w:ascii="Arial" w:hAnsi="Arial"/>
                <w:spacing w:val="-2"/>
                <w:sz w:val="24"/>
              </w:rPr>
              <w:t xml:space="preserve"> </w:t>
            </w:r>
            <w:r>
              <w:rPr>
                <w:rFonts w:ascii="Arial" w:hAnsi="Arial"/>
                <w:sz w:val="24"/>
              </w:rPr>
              <w:t>DUTIES</w:t>
            </w:r>
            <w:r>
              <w:rPr>
                <w:rFonts w:ascii="Arial" w:hAnsi="Arial"/>
                <w:sz w:val="24"/>
              </w:rPr>
              <w:tab/>
              <w:t>……………………….           14</w:t>
            </w:r>
          </w:p>
          <w:p w:rsidR="002F5E7B" w:rsidRDefault="00DE1D0C">
            <w:pPr>
              <w:pStyle w:val="TableParagraph"/>
              <w:ind w:left="1382" w:right="4415"/>
              <w:rPr>
                <w:rFonts w:ascii="Arial"/>
                <w:sz w:val="24"/>
              </w:rPr>
            </w:pPr>
            <w:r>
              <w:rPr>
                <w:rFonts w:ascii="Arial"/>
                <w:sz w:val="24"/>
              </w:rPr>
              <w:t>Section 1. Standing Committees Section 2. Ad Hoc Committees</w:t>
            </w:r>
          </w:p>
          <w:p w:rsidR="002F5E7B" w:rsidRDefault="00DE1D0C">
            <w:pPr>
              <w:pStyle w:val="TableParagraph"/>
              <w:ind w:left="1382"/>
              <w:rPr>
                <w:rFonts w:ascii="Arial"/>
                <w:sz w:val="24"/>
              </w:rPr>
            </w:pPr>
            <w:r>
              <w:rPr>
                <w:rFonts w:ascii="Arial"/>
                <w:sz w:val="24"/>
              </w:rPr>
              <w:t>Section 3. Committee Creation and Authorization</w:t>
            </w:r>
          </w:p>
        </w:tc>
      </w:tr>
      <w:tr w:rsidR="002F5E7B" w:rsidTr="00C10250">
        <w:trPr>
          <w:trHeight w:val="939"/>
        </w:trPr>
        <w:tc>
          <w:tcPr>
            <w:tcW w:w="9246" w:type="dxa"/>
            <w:gridSpan w:val="3"/>
          </w:tcPr>
          <w:p w:rsidR="002F5E7B" w:rsidRDefault="00C10250">
            <w:pPr>
              <w:pStyle w:val="TableParagraph"/>
              <w:tabs>
                <w:tab w:val="left" w:pos="1382"/>
                <w:tab w:val="left" w:pos="2839"/>
                <w:tab w:val="right" w:pos="8850"/>
              </w:tabs>
              <w:spacing w:before="111"/>
              <w:ind w:left="-58"/>
              <w:rPr>
                <w:rFonts w:ascii="Arial" w:hAnsi="Arial"/>
                <w:sz w:val="24"/>
              </w:rPr>
            </w:pPr>
            <w:r>
              <w:rPr>
                <w:rFonts w:ascii="Arial" w:hAnsi="Arial"/>
                <w:sz w:val="24"/>
              </w:rPr>
              <w:t xml:space="preserve"> </w:t>
            </w:r>
            <w:bookmarkStart w:id="0" w:name="_GoBack"/>
            <w:bookmarkEnd w:id="0"/>
            <w:r w:rsidR="00DE1D0C">
              <w:rPr>
                <w:rFonts w:ascii="Arial" w:hAnsi="Arial"/>
                <w:sz w:val="24"/>
              </w:rPr>
              <w:t>Article VIII</w:t>
            </w:r>
            <w:r w:rsidR="00DE1D0C">
              <w:rPr>
                <w:rFonts w:ascii="Arial" w:hAnsi="Arial"/>
                <w:sz w:val="24"/>
              </w:rPr>
              <w:tab/>
            </w:r>
            <w:r w:rsidR="008A0648">
              <w:rPr>
                <w:rFonts w:ascii="Arial" w:hAnsi="Arial"/>
                <w:sz w:val="24"/>
              </w:rPr>
              <w:t>MEETINGS</w:t>
            </w:r>
            <w:r w:rsidR="008A0648">
              <w:rPr>
                <w:rFonts w:ascii="Arial" w:hAnsi="Arial"/>
                <w:sz w:val="24"/>
              </w:rPr>
              <w:tab/>
              <w:t>……</w:t>
            </w:r>
            <w:r>
              <w:rPr>
                <w:rFonts w:ascii="Arial" w:hAnsi="Arial"/>
                <w:sz w:val="24"/>
              </w:rPr>
              <w:t>………………………………………………            16</w:t>
            </w:r>
          </w:p>
          <w:p w:rsidR="002F5E7B" w:rsidRDefault="00DE1D0C">
            <w:pPr>
              <w:pStyle w:val="TableParagraph"/>
              <w:spacing w:line="270" w:lineRule="atLeast"/>
              <w:ind w:left="1382" w:right="4122"/>
              <w:rPr>
                <w:rFonts w:ascii="Arial"/>
                <w:sz w:val="24"/>
              </w:rPr>
            </w:pPr>
            <w:r>
              <w:rPr>
                <w:rFonts w:ascii="Arial"/>
                <w:sz w:val="24"/>
              </w:rPr>
              <w:t>Section 1. Meeting Time and Place Section 2. Agenda Setting</w:t>
            </w:r>
          </w:p>
        </w:tc>
      </w:tr>
    </w:tbl>
    <w:p w:rsidR="002F5E7B" w:rsidRDefault="002F5E7B">
      <w:pPr>
        <w:spacing w:line="270" w:lineRule="atLeast"/>
        <w:rPr>
          <w:sz w:val="24"/>
        </w:rPr>
        <w:sectPr w:rsidR="002F5E7B">
          <w:footerReference w:type="default" r:id="rId9"/>
          <w:type w:val="continuous"/>
          <w:pgSz w:w="12240" w:h="15840"/>
          <w:pgMar w:top="1500" w:right="1080" w:bottom="1820" w:left="1080" w:header="720" w:footer="1630" w:gutter="0"/>
          <w:pgNumType w:start="1"/>
          <w:cols w:space="720"/>
        </w:sectPr>
      </w:pPr>
    </w:p>
    <w:tbl>
      <w:tblPr>
        <w:tblW w:w="0" w:type="auto"/>
        <w:tblInd w:w="317" w:type="dxa"/>
        <w:tblLayout w:type="fixed"/>
        <w:tblCellMar>
          <w:left w:w="0" w:type="dxa"/>
          <w:right w:w="0" w:type="dxa"/>
        </w:tblCellMar>
        <w:tblLook w:val="01E0" w:firstRow="1" w:lastRow="1" w:firstColumn="1" w:lastColumn="1" w:noHBand="0" w:noVBand="0"/>
      </w:tblPr>
      <w:tblGrid>
        <w:gridCol w:w="1330"/>
        <w:gridCol w:w="7204"/>
        <w:gridCol w:w="474"/>
      </w:tblGrid>
      <w:tr w:rsidR="002F5E7B">
        <w:trPr>
          <w:trHeight w:val="663"/>
        </w:trPr>
        <w:tc>
          <w:tcPr>
            <w:tcW w:w="1330" w:type="dxa"/>
          </w:tcPr>
          <w:p w:rsidR="002F5E7B" w:rsidRDefault="002F5E7B">
            <w:pPr>
              <w:pStyle w:val="TableParagraph"/>
              <w:rPr>
                <w:rFonts w:ascii="Times New Roman"/>
              </w:rPr>
            </w:pPr>
          </w:p>
        </w:tc>
        <w:tc>
          <w:tcPr>
            <w:tcW w:w="7204" w:type="dxa"/>
          </w:tcPr>
          <w:p w:rsidR="002F5E7B" w:rsidRDefault="00DE1D0C">
            <w:pPr>
              <w:pStyle w:val="TableParagraph"/>
              <w:spacing w:line="268" w:lineRule="exact"/>
              <w:ind w:left="160"/>
              <w:rPr>
                <w:rFonts w:ascii="Arial"/>
                <w:sz w:val="24"/>
              </w:rPr>
            </w:pPr>
            <w:r>
              <w:rPr>
                <w:rFonts w:ascii="Arial"/>
                <w:sz w:val="24"/>
              </w:rPr>
              <w:t>Section 3. Notifications/Postings</w:t>
            </w:r>
          </w:p>
          <w:p w:rsidR="002F5E7B" w:rsidRDefault="00DE1D0C">
            <w:pPr>
              <w:pStyle w:val="TableParagraph"/>
              <w:ind w:left="160"/>
              <w:rPr>
                <w:rFonts w:ascii="Arial"/>
                <w:sz w:val="24"/>
              </w:rPr>
            </w:pPr>
            <w:r>
              <w:rPr>
                <w:rFonts w:ascii="Arial"/>
                <w:sz w:val="24"/>
              </w:rPr>
              <w:t>Section 4. Reconsideration</w:t>
            </w:r>
          </w:p>
        </w:tc>
        <w:tc>
          <w:tcPr>
            <w:tcW w:w="474" w:type="dxa"/>
          </w:tcPr>
          <w:p w:rsidR="002F5E7B" w:rsidRDefault="002F5E7B">
            <w:pPr>
              <w:pStyle w:val="TableParagraph"/>
              <w:rPr>
                <w:rFonts w:ascii="Times New Roman"/>
              </w:rPr>
            </w:pPr>
          </w:p>
        </w:tc>
      </w:tr>
      <w:tr w:rsidR="002F5E7B">
        <w:trPr>
          <w:trHeight w:val="506"/>
        </w:trPr>
        <w:tc>
          <w:tcPr>
            <w:tcW w:w="1330" w:type="dxa"/>
          </w:tcPr>
          <w:p w:rsidR="002F5E7B" w:rsidRDefault="00DE1D0C">
            <w:pPr>
              <w:pStyle w:val="TableParagraph"/>
              <w:spacing w:before="111"/>
              <w:ind w:left="50"/>
              <w:rPr>
                <w:rFonts w:ascii="Arial"/>
                <w:sz w:val="24"/>
              </w:rPr>
            </w:pPr>
            <w:r>
              <w:rPr>
                <w:rFonts w:ascii="Arial"/>
                <w:sz w:val="24"/>
              </w:rPr>
              <w:t>Article IX</w:t>
            </w:r>
          </w:p>
        </w:tc>
        <w:tc>
          <w:tcPr>
            <w:tcW w:w="7204" w:type="dxa"/>
          </w:tcPr>
          <w:p w:rsidR="002F5E7B" w:rsidRDefault="00DE1D0C">
            <w:pPr>
              <w:pStyle w:val="TableParagraph"/>
              <w:tabs>
                <w:tab w:val="left" w:pos="1575"/>
              </w:tabs>
              <w:spacing w:before="111"/>
              <w:ind w:left="160"/>
              <w:rPr>
                <w:rFonts w:ascii="Arial" w:hAnsi="Arial"/>
                <w:sz w:val="24"/>
              </w:rPr>
            </w:pPr>
            <w:r>
              <w:rPr>
                <w:rFonts w:ascii="Arial" w:hAnsi="Arial"/>
                <w:sz w:val="24"/>
              </w:rPr>
              <w:t>FINANCES</w:t>
            </w:r>
            <w:r>
              <w:rPr>
                <w:rFonts w:ascii="Arial" w:hAnsi="Arial"/>
                <w:sz w:val="24"/>
              </w:rPr>
              <w:tab/>
              <w:t>…………………………………………………….</w:t>
            </w:r>
          </w:p>
        </w:tc>
        <w:tc>
          <w:tcPr>
            <w:tcW w:w="474" w:type="dxa"/>
          </w:tcPr>
          <w:p w:rsidR="002F5E7B" w:rsidRDefault="00C10250">
            <w:pPr>
              <w:pStyle w:val="TableParagraph"/>
              <w:spacing w:before="111"/>
              <w:ind w:right="48"/>
              <w:jc w:val="right"/>
              <w:rPr>
                <w:rFonts w:ascii="Arial"/>
                <w:sz w:val="24"/>
              </w:rPr>
            </w:pPr>
            <w:r>
              <w:rPr>
                <w:rFonts w:ascii="Arial"/>
                <w:w w:val="95"/>
                <w:sz w:val="24"/>
              </w:rPr>
              <w:t>17</w:t>
            </w:r>
          </w:p>
        </w:tc>
      </w:tr>
      <w:tr w:rsidR="002F5E7B">
        <w:trPr>
          <w:trHeight w:val="2161"/>
        </w:trPr>
        <w:tc>
          <w:tcPr>
            <w:tcW w:w="1330" w:type="dxa"/>
          </w:tcPr>
          <w:p w:rsidR="002F5E7B" w:rsidRDefault="00DE1D0C">
            <w:pPr>
              <w:pStyle w:val="TableParagraph"/>
              <w:spacing w:before="111"/>
              <w:ind w:left="50"/>
              <w:rPr>
                <w:rFonts w:ascii="Arial"/>
                <w:sz w:val="24"/>
              </w:rPr>
            </w:pPr>
            <w:r>
              <w:rPr>
                <w:rFonts w:ascii="Arial"/>
                <w:sz w:val="24"/>
              </w:rPr>
              <w:t>Article X</w:t>
            </w:r>
          </w:p>
        </w:tc>
        <w:tc>
          <w:tcPr>
            <w:tcW w:w="7204" w:type="dxa"/>
          </w:tcPr>
          <w:p w:rsidR="002F5E7B" w:rsidRDefault="00DE1D0C">
            <w:pPr>
              <w:pStyle w:val="TableParagraph"/>
              <w:spacing w:before="111"/>
              <w:ind w:left="160"/>
              <w:rPr>
                <w:rFonts w:ascii="Arial" w:hAnsi="Arial"/>
                <w:sz w:val="24"/>
              </w:rPr>
            </w:pPr>
            <w:r>
              <w:rPr>
                <w:rFonts w:ascii="Arial" w:hAnsi="Arial"/>
                <w:sz w:val="24"/>
              </w:rPr>
              <w:t>ELECTIONS</w:t>
            </w:r>
            <w:r>
              <w:rPr>
                <w:rFonts w:ascii="Arial" w:hAnsi="Arial"/>
                <w:spacing w:val="64"/>
                <w:sz w:val="24"/>
              </w:rPr>
              <w:t xml:space="preserve"> </w:t>
            </w:r>
            <w:r>
              <w:rPr>
                <w:rFonts w:ascii="Arial" w:hAnsi="Arial"/>
                <w:sz w:val="24"/>
              </w:rPr>
              <w:t>…………………………………………………...</w:t>
            </w:r>
          </w:p>
          <w:p w:rsidR="002F5E7B" w:rsidRDefault="00DE1D0C">
            <w:pPr>
              <w:pStyle w:val="TableParagraph"/>
              <w:ind w:left="160"/>
              <w:rPr>
                <w:rFonts w:ascii="Arial"/>
                <w:sz w:val="24"/>
              </w:rPr>
            </w:pPr>
            <w:r>
              <w:rPr>
                <w:rFonts w:ascii="Arial"/>
                <w:sz w:val="24"/>
              </w:rPr>
              <w:t>Section 1. Administration of Election</w:t>
            </w:r>
          </w:p>
          <w:p w:rsidR="002F5E7B" w:rsidRDefault="00DE1D0C">
            <w:pPr>
              <w:pStyle w:val="TableParagraph"/>
              <w:ind w:left="160" w:right="1820"/>
              <w:rPr>
                <w:rFonts w:ascii="Arial"/>
                <w:sz w:val="24"/>
              </w:rPr>
            </w:pPr>
            <w:r>
              <w:rPr>
                <w:rFonts w:ascii="Arial"/>
                <w:sz w:val="24"/>
              </w:rPr>
              <w:t>Section 2. Governing Board Structure and Voting Section 3. Minimum Voting Age</w:t>
            </w:r>
          </w:p>
          <w:p w:rsidR="002F5E7B" w:rsidRDefault="00DE1D0C">
            <w:pPr>
              <w:pStyle w:val="TableParagraph"/>
              <w:ind w:left="160"/>
              <w:rPr>
                <w:rFonts w:ascii="Arial"/>
                <w:sz w:val="24"/>
              </w:rPr>
            </w:pPr>
            <w:r>
              <w:rPr>
                <w:rFonts w:ascii="Arial"/>
                <w:sz w:val="24"/>
              </w:rPr>
              <w:t>Section 4. Method of Verifying Stakeholder Status</w:t>
            </w:r>
          </w:p>
          <w:p w:rsidR="002F5E7B" w:rsidRDefault="00DE1D0C">
            <w:pPr>
              <w:pStyle w:val="TableParagraph"/>
              <w:ind w:left="160" w:right="140"/>
              <w:rPr>
                <w:rFonts w:ascii="Arial"/>
                <w:sz w:val="24"/>
              </w:rPr>
            </w:pPr>
            <w:r>
              <w:rPr>
                <w:rFonts w:ascii="Arial"/>
                <w:sz w:val="24"/>
              </w:rPr>
              <w:t>Section 5. Restrictions on Candidates Running for Multiple Seats Section 6. Other Election Related Language</w:t>
            </w:r>
          </w:p>
        </w:tc>
        <w:tc>
          <w:tcPr>
            <w:tcW w:w="474" w:type="dxa"/>
          </w:tcPr>
          <w:p w:rsidR="002F5E7B" w:rsidRDefault="00C10250">
            <w:pPr>
              <w:pStyle w:val="TableParagraph"/>
              <w:spacing w:before="111"/>
              <w:ind w:right="48"/>
              <w:jc w:val="right"/>
              <w:rPr>
                <w:rFonts w:ascii="Arial"/>
                <w:sz w:val="24"/>
              </w:rPr>
            </w:pPr>
            <w:r>
              <w:rPr>
                <w:rFonts w:ascii="Arial"/>
                <w:w w:val="95"/>
                <w:sz w:val="24"/>
              </w:rPr>
              <w:t>18</w:t>
            </w:r>
          </w:p>
        </w:tc>
      </w:tr>
      <w:tr w:rsidR="002F5E7B">
        <w:trPr>
          <w:trHeight w:val="505"/>
        </w:trPr>
        <w:tc>
          <w:tcPr>
            <w:tcW w:w="1330" w:type="dxa"/>
          </w:tcPr>
          <w:p w:rsidR="002F5E7B" w:rsidRDefault="00DE1D0C">
            <w:pPr>
              <w:pStyle w:val="TableParagraph"/>
              <w:spacing w:before="110"/>
              <w:ind w:left="50"/>
              <w:rPr>
                <w:rFonts w:ascii="Arial"/>
                <w:sz w:val="24"/>
              </w:rPr>
            </w:pPr>
            <w:r>
              <w:rPr>
                <w:rFonts w:ascii="Arial"/>
                <w:sz w:val="24"/>
              </w:rPr>
              <w:t>Article XI</w:t>
            </w:r>
          </w:p>
        </w:tc>
        <w:tc>
          <w:tcPr>
            <w:tcW w:w="7204" w:type="dxa"/>
          </w:tcPr>
          <w:p w:rsidR="002F5E7B" w:rsidRDefault="00DE1D0C">
            <w:pPr>
              <w:pStyle w:val="TableParagraph"/>
              <w:tabs>
                <w:tab w:val="left" w:pos="3015"/>
              </w:tabs>
              <w:spacing w:before="110"/>
              <w:ind w:left="160"/>
              <w:rPr>
                <w:rFonts w:ascii="Arial" w:hAnsi="Arial"/>
                <w:sz w:val="24"/>
              </w:rPr>
            </w:pPr>
            <w:r>
              <w:rPr>
                <w:rFonts w:ascii="Arial" w:hAnsi="Arial"/>
                <w:sz w:val="24"/>
              </w:rPr>
              <w:t>GRIEVANCE</w:t>
            </w:r>
            <w:r>
              <w:rPr>
                <w:rFonts w:ascii="Arial" w:hAnsi="Arial"/>
                <w:spacing w:val="-2"/>
                <w:sz w:val="24"/>
              </w:rPr>
              <w:t xml:space="preserve"> </w:t>
            </w:r>
            <w:r>
              <w:rPr>
                <w:rFonts w:ascii="Arial" w:hAnsi="Arial"/>
                <w:sz w:val="24"/>
              </w:rPr>
              <w:t>PROCESS</w:t>
            </w:r>
            <w:r>
              <w:rPr>
                <w:rFonts w:ascii="Arial" w:hAnsi="Arial"/>
                <w:sz w:val="24"/>
              </w:rPr>
              <w:tab/>
              <w:t>…………………………………….</w:t>
            </w:r>
          </w:p>
        </w:tc>
        <w:tc>
          <w:tcPr>
            <w:tcW w:w="474" w:type="dxa"/>
          </w:tcPr>
          <w:p w:rsidR="002F5E7B" w:rsidRDefault="00C10250">
            <w:pPr>
              <w:pStyle w:val="TableParagraph"/>
              <w:spacing w:before="110"/>
              <w:ind w:right="48"/>
              <w:jc w:val="right"/>
              <w:rPr>
                <w:rFonts w:ascii="Arial"/>
                <w:sz w:val="24"/>
              </w:rPr>
            </w:pPr>
            <w:r>
              <w:rPr>
                <w:rFonts w:ascii="Arial"/>
                <w:w w:val="95"/>
                <w:sz w:val="24"/>
              </w:rPr>
              <w:t>18</w:t>
            </w:r>
          </w:p>
        </w:tc>
      </w:tr>
      <w:tr w:rsidR="002F5E7B">
        <w:trPr>
          <w:trHeight w:val="506"/>
        </w:trPr>
        <w:tc>
          <w:tcPr>
            <w:tcW w:w="1330" w:type="dxa"/>
          </w:tcPr>
          <w:p w:rsidR="002F5E7B" w:rsidRDefault="00DE1D0C">
            <w:pPr>
              <w:pStyle w:val="TableParagraph"/>
              <w:spacing w:before="111"/>
              <w:ind w:left="50"/>
              <w:rPr>
                <w:rFonts w:ascii="Arial"/>
                <w:sz w:val="24"/>
              </w:rPr>
            </w:pPr>
            <w:r>
              <w:rPr>
                <w:rFonts w:ascii="Arial"/>
                <w:sz w:val="24"/>
              </w:rPr>
              <w:t>Article XII</w:t>
            </w:r>
          </w:p>
        </w:tc>
        <w:tc>
          <w:tcPr>
            <w:tcW w:w="7204" w:type="dxa"/>
          </w:tcPr>
          <w:p w:rsidR="002F5E7B" w:rsidRDefault="00DE1D0C">
            <w:pPr>
              <w:pStyle w:val="TableParagraph"/>
              <w:spacing w:before="111"/>
              <w:ind w:left="160"/>
              <w:rPr>
                <w:rFonts w:ascii="Arial" w:hAnsi="Arial"/>
                <w:sz w:val="24"/>
              </w:rPr>
            </w:pPr>
            <w:r>
              <w:rPr>
                <w:rFonts w:ascii="Arial" w:hAnsi="Arial"/>
                <w:sz w:val="24"/>
              </w:rPr>
              <w:t>PARLIAMENTARY AUTHORITY</w:t>
            </w:r>
            <w:r>
              <w:rPr>
                <w:rFonts w:ascii="Arial" w:hAnsi="Arial"/>
                <w:spacing w:val="61"/>
                <w:sz w:val="24"/>
              </w:rPr>
              <w:t xml:space="preserve"> </w:t>
            </w:r>
            <w:r>
              <w:rPr>
                <w:rFonts w:ascii="Arial" w:hAnsi="Arial"/>
                <w:sz w:val="24"/>
              </w:rPr>
              <w:t>…………………………</w:t>
            </w:r>
          </w:p>
        </w:tc>
        <w:tc>
          <w:tcPr>
            <w:tcW w:w="474" w:type="dxa"/>
          </w:tcPr>
          <w:p w:rsidR="002F5E7B" w:rsidRDefault="00C10250">
            <w:pPr>
              <w:pStyle w:val="TableParagraph"/>
              <w:spacing w:before="111"/>
              <w:ind w:right="48"/>
              <w:jc w:val="right"/>
              <w:rPr>
                <w:rFonts w:ascii="Arial"/>
                <w:sz w:val="24"/>
              </w:rPr>
            </w:pPr>
            <w:r>
              <w:rPr>
                <w:rFonts w:ascii="Arial"/>
                <w:w w:val="95"/>
                <w:sz w:val="24"/>
              </w:rPr>
              <w:t>19</w:t>
            </w:r>
          </w:p>
        </w:tc>
      </w:tr>
      <w:tr w:rsidR="002F5E7B">
        <w:trPr>
          <w:trHeight w:val="506"/>
        </w:trPr>
        <w:tc>
          <w:tcPr>
            <w:tcW w:w="1330" w:type="dxa"/>
          </w:tcPr>
          <w:p w:rsidR="002F5E7B" w:rsidRDefault="00DE1D0C">
            <w:pPr>
              <w:pStyle w:val="TableParagraph"/>
              <w:spacing w:before="111"/>
              <w:ind w:left="50"/>
              <w:rPr>
                <w:rFonts w:ascii="Arial"/>
                <w:sz w:val="24"/>
              </w:rPr>
            </w:pPr>
            <w:r>
              <w:rPr>
                <w:rFonts w:ascii="Arial"/>
                <w:sz w:val="24"/>
              </w:rPr>
              <w:t>Article XIII</w:t>
            </w:r>
          </w:p>
        </w:tc>
        <w:tc>
          <w:tcPr>
            <w:tcW w:w="7204" w:type="dxa"/>
          </w:tcPr>
          <w:p w:rsidR="002F5E7B" w:rsidRDefault="00DE1D0C">
            <w:pPr>
              <w:pStyle w:val="TableParagraph"/>
              <w:tabs>
                <w:tab w:val="left" w:pos="2070"/>
              </w:tabs>
              <w:spacing w:before="111"/>
              <w:ind w:left="160"/>
              <w:rPr>
                <w:rFonts w:ascii="Arial" w:hAnsi="Arial"/>
                <w:sz w:val="24"/>
              </w:rPr>
            </w:pPr>
            <w:r>
              <w:rPr>
                <w:rFonts w:ascii="Arial" w:hAnsi="Arial"/>
                <w:sz w:val="24"/>
              </w:rPr>
              <w:t>AMENDMENTS</w:t>
            </w:r>
            <w:r>
              <w:rPr>
                <w:rFonts w:ascii="Arial" w:hAnsi="Arial"/>
                <w:sz w:val="24"/>
              </w:rPr>
              <w:tab/>
              <w:t>……………………………………………..</w:t>
            </w:r>
          </w:p>
        </w:tc>
        <w:tc>
          <w:tcPr>
            <w:tcW w:w="474" w:type="dxa"/>
          </w:tcPr>
          <w:p w:rsidR="002F5E7B" w:rsidRDefault="00C10250">
            <w:pPr>
              <w:pStyle w:val="TableParagraph"/>
              <w:spacing w:before="111"/>
              <w:ind w:right="48"/>
              <w:jc w:val="right"/>
              <w:rPr>
                <w:rFonts w:ascii="Arial"/>
                <w:sz w:val="24"/>
              </w:rPr>
            </w:pPr>
            <w:r>
              <w:rPr>
                <w:rFonts w:ascii="Arial"/>
                <w:w w:val="95"/>
                <w:sz w:val="24"/>
              </w:rPr>
              <w:t>19</w:t>
            </w:r>
          </w:p>
        </w:tc>
      </w:tr>
      <w:tr w:rsidR="002F5E7B">
        <w:trPr>
          <w:trHeight w:val="1215"/>
        </w:trPr>
        <w:tc>
          <w:tcPr>
            <w:tcW w:w="1330" w:type="dxa"/>
          </w:tcPr>
          <w:p w:rsidR="002F5E7B" w:rsidRDefault="00DE1D0C">
            <w:pPr>
              <w:pStyle w:val="TableParagraph"/>
              <w:spacing w:before="111"/>
              <w:ind w:left="50"/>
              <w:rPr>
                <w:rFonts w:ascii="Arial"/>
                <w:sz w:val="24"/>
              </w:rPr>
            </w:pPr>
            <w:r>
              <w:rPr>
                <w:rFonts w:ascii="Arial"/>
                <w:sz w:val="24"/>
              </w:rPr>
              <w:t>Article XIV</w:t>
            </w:r>
          </w:p>
        </w:tc>
        <w:tc>
          <w:tcPr>
            <w:tcW w:w="7204" w:type="dxa"/>
          </w:tcPr>
          <w:p w:rsidR="002F5E7B" w:rsidRDefault="00DE1D0C">
            <w:pPr>
              <w:pStyle w:val="TableParagraph"/>
              <w:tabs>
                <w:tab w:val="left" w:pos="1950"/>
              </w:tabs>
              <w:spacing w:before="111"/>
              <w:ind w:left="160"/>
              <w:rPr>
                <w:rFonts w:ascii="Arial" w:hAnsi="Arial"/>
                <w:sz w:val="24"/>
              </w:rPr>
            </w:pPr>
            <w:r>
              <w:rPr>
                <w:rFonts w:ascii="Arial" w:hAnsi="Arial"/>
                <w:sz w:val="24"/>
              </w:rPr>
              <w:t>COMPLIANCE</w:t>
            </w:r>
            <w:r>
              <w:rPr>
                <w:rFonts w:ascii="Arial" w:hAnsi="Arial"/>
                <w:sz w:val="24"/>
              </w:rPr>
              <w:tab/>
              <w:t>………………………………………………</w:t>
            </w:r>
          </w:p>
          <w:p w:rsidR="002F5E7B" w:rsidRDefault="00DE1D0C">
            <w:pPr>
              <w:pStyle w:val="TableParagraph"/>
              <w:ind w:left="160" w:right="4289"/>
              <w:rPr>
                <w:rFonts w:ascii="Arial"/>
                <w:sz w:val="24"/>
              </w:rPr>
            </w:pPr>
            <w:r>
              <w:rPr>
                <w:rFonts w:ascii="Arial"/>
                <w:sz w:val="24"/>
              </w:rPr>
              <w:t>Section 1. Code of Civility Section 2. Training</w:t>
            </w:r>
          </w:p>
          <w:p w:rsidR="002F5E7B" w:rsidRDefault="00DE1D0C">
            <w:pPr>
              <w:pStyle w:val="TableParagraph"/>
              <w:spacing w:line="256" w:lineRule="exact"/>
              <w:ind w:left="160"/>
              <w:rPr>
                <w:rFonts w:ascii="Arial"/>
                <w:sz w:val="24"/>
              </w:rPr>
            </w:pPr>
            <w:r>
              <w:rPr>
                <w:rFonts w:ascii="Arial"/>
                <w:sz w:val="24"/>
              </w:rPr>
              <w:t>Section 3. Self-Assessment</w:t>
            </w:r>
          </w:p>
        </w:tc>
        <w:tc>
          <w:tcPr>
            <w:tcW w:w="474" w:type="dxa"/>
          </w:tcPr>
          <w:p w:rsidR="002F5E7B" w:rsidRDefault="00C10250">
            <w:pPr>
              <w:pStyle w:val="TableParagraph"/>
              <w:spacing w:before="111"/>
              <w:ind w:right="48"/>
              <w:jc w:val="right"/>
              <w:rPr>
                <w:rFonts w:ascii="Arial"/>
                <w:sz w:val="24"/>
              </w:rPr>
            </w:pPr>
            <w:r>
              <w:rPr>
                <w:rFonts w:ascii="Arial"/>
                <w:w w:val="95"/>
                <w:sz w:val="24"/>
              </w:rPr>
              <w:t>19</w:t>
            </w:r>
          </w:p>
        </w:tc>
      </w:tr>
    </w:tbl>
    <w:p w:rsidR="002F5E7B" w:rsidRDefault="002F5E7B">
      <w:pPr>
        <w:pStyle w:val="BodyText"/>
        <w:spacing w:before="3"/>
        <w:ind w:left="0"/>
        <w:rPr>
          <w:b/>
          <w:sz w:val="12"/>
        </w:rPr>
      </w:pPr>
    </w:p>
    <w:p w:rsidR="002F5E7B" w:rsidRDefault="00DE1D0C">
      <w:pPr>
        <w:pStyle w:val="BodyText"/>
        <w:tabs>
          <w:tab w:val="right" w:pos="9267"/>
        </w:tabs>
        <w:spacing w:before="93"/>
        <w:ind w:left="360"/>
      </w:pPr>
      <w:r>
        <w:t>ATTACHMENT A – Map of the Neighborhood</w:t>
      </w:r>
      <w:r>
        <w:rPr>
          <w:spacing w:val="-4"/>
        </w:rPr>
        <w:t xml:space="preserve"> </w:t>
      </w:r>
      <w:r>
        <w:t>Council</w:t>
      </w:r>
      <w:r>
        <w:rPr>
          <w:spacing w:val="-1"/>
        </w:rPr>
        <w:t xml:space="preserve"> </w:t>
      </w:r>
      <w:r w:rsidR="00C10250">
        <w:t>……………………</w:t>
      </w:r>
      <w:r w:rsidR="00C10250">
        <w:tab/>
        <w:t>21</w:t>
      </w:r>
    </w:p>
    <w:p w:rsidR="002F5E7B" w:rsidRDefault="00DE1D0C">
      <w:pPr>
        <w:pStyle w:val="BodyText"/>
        <w:tabs>
          <w:tab w:val="right" w:pos="9267"/>
        </w:tabs>
        <w:spacing w:before="228"/>
        <w:ind w:left="360"/>
      </w:pPr>
      <w:r>
        <w:t>ATTACHMENT B – Governing Board Structure and</w:t>
      </w:r>
      <w:r>
        <w:rPr>
          <w:spacing w:val="-6"/>
        </w:rPr>
        <w:t xml:space="preserve"> </w:t>
      </w:r>
      <w:r>
        <w:t>Voting</w:t>
      </w:r>
      <w:r>
        <w:rPr>
          <w:spacing w:val="63"/>
        </w:rPr>
        <w:t xml:space="preserve"> </w:t>
      </w:r>
      <w:r w:rsidR="00C10250">
        <w:t>………………</w:t>
      </w:r>
      <w:r w:rsidR="00C10250">
        <w:tab/>
        <w:t>22</w:t>
      </w:r>
    </w:p>
    <w:p w:rsidR="002F5E7B" w:rsidRDefault="002F5E7B">
      <w:pPr>
        <w:sectPr w:rsidR="002F5E7B">
          <w:pgSz w:w="12240" w:h="15840"/>
          <w:pgMar w:top="1440" w:right="1080" w:bottom="1900" w:left="1080" w:header="0" w:footer="1630" w:gutter="0"/>
          <w:cols w:space="720"/>
        </w:sectPr>
      </w:pPr>
    </w:p>
    <w:p w:rsidR="002F5E7B" w:rsidRDefault="00DE1D0C">
      <w:pPr>
        <w:tabs>
          <w:tab w:val="left" w:pos="4451"/>
          <w:tab w:val="left" w:pos="9719"/>
        </w:tabs>
        <w:spacing w:before="75" w:line="480" w:lineRule="auto"/>
        <w:ind w:left="4742" w:right="358" w:hanging="4383"/>
        <w:rPr>
          <w:b/>
          <w:i/>
          <w:sz w:val="19"/>
        </w:rPr>
      </w:pPr>
      <w:r>
        <w:rPr>
          <w:b/>
          <w:i/>
          <w:sz w:val="24"/>
          <w:shd w:val="clear" w:color="auto" w:fill="C1C1C1"/>
        </w:rPr>
        <w:lastRenderedPageBreak/>
        <w:t xml:space="preserve"> </w:t>
      </w:r>
      <w:r>
        <w:rPr>
          <w:b/>
          <w:i/>
          <w:sz w:val="24"/>
          <w:shd w:val="clear" w:color="auto" w:fill="C1C1C1"/>
        </w:rPr>
        <w:tab/>
        <w:t>ARTICLE</w:t>
      </w:r>
      <w:r>
        <w:rPr>
          <w:b/>
          <w:i/>
          <w:spacing w:val="-4"/>
          <w:sz w:val="24"/>
          <w:shd w:val="clear" w:color="auto" w:fill="C1C1C1"/>
        </w:rPr>
        <w:t xml:space="preserve"> </w:t>
      </w:r>
      <w:r>
        <w:rPr>
          <w:b/>
          <w:i/>
          <w:sz w:val="24"/>
          <w:shd w:val="clear" w:color="auto" w:fill="C1C1C1"/>
        </w:rPr>
        <w:t>I</w:t>
      </w:r>
      <w:r>
        <w:rPr>
          <w:b/>
          <w:i/>
          <w:sz w:val="24"/>
          <w:shd w:val="clear" w:color="auto" w:fill="C1C1C1"/>
        </w:rPr>
        <w:tab/>
      </w:r>
      <w:r>
        <w:rPr>
          <w:b/>
          <w:i/>
          <w:sz w:val="24"/>
        </w:rPr>
        <w:t xml:space="preserve"> N</w:t>
      </w:r>
      <w:r>
        <w:rPr>
          <w:b/>
          <w:i/>
          <w:sz w:val="19"/>
        </w:rPr>
        <w:t>AME</w:t>
      </w:r>
    </w:p>
    <w:p w:rsidR="002F5E7B" w:rsidRDefault="00DE1D0C">
      <w:pPr>
        <w:pStyle w:val="BodyText"/>
        <w:spacing w:line="230" w:lineRule="exact"/>
        <w:ind w:left="360"/>
      </w:pPr>
      <w:r>
        <w:t>The name of this organization shall be the CANOGA PARK NEIGHBORHOOD</w:t>
      </w:r>
    </w:p>
    <w:p w:rsidR="002F5E7B" w:rsidRDefault="00DE1D0C">
      <w:pPr>
        <w:pStyle w:val="BodyText"/>
        <w:ind w:left="360"/>
      </w:pPr>
      <w:proofErr w:type="gramStart"/>
      <w:r>
        <w:t>COUNCIL (CPNC or Council).</w:t>
      </w:r>
      <w:proofErr w:type="gramEnd"/>
    </w:p>
    <w:p w:rsidR="002F5E7B" w:rsidRDefault="002F5E7B">
      <w:pPr>
        <w:pStyle w:val="BodyText"/>
        <w:ind w:left="0"/>
        <w:rPr>
          <w:sz w:val="20"/>
        </w:rPr>
      </w:pPr>
    </w:p>
    <w:p w:rsidR="002F5E7B" w:rsidRDefault="002F5E7B">
      <w:pPr>
        <w:pStyle w:val="BodyText"/>
        <w:ind w:left="0"/>
        <w:rPr>
          <w:sz w:val="20"/>
        </w:rPr>
      </w:pPr>
    </w:p>
    <w:p w:rsidR="002F5E7B" w:rsidRDefault="00DE1D0C">
      <w:pPr>
        <w:tabs>
          <w:tab w:val="left" w:pos="4418"/>
          <w:tab w:val="left" w:pos="9719"/>
        </w:tabs>
        <w:spacing w:before="229" w:line="480" w:lineRule="auto"/>
        <w:ind w:left="3912" w:right="358" w:hanging="3552"/>
        <w:rPr>
          <w:b/>
          <w:i/>
          <w:sz w:val="19"/>
        </w:rPr>
      </w:pPr>
      <w:r>
        <w:rPr>
          <w:b/>
          <w:i/>
          <w:sz w:val="24"/>
          <w:shd w:val="clear" w:color="auto" w:fill="C1C1C1"/>
        </w:rPr>
        <w:t xml:space="preserve"> </w:t>
      </w:r>
      <w:r>
        <w:rPr>
          <w:b/>
          <w:i/>
          <w:sz w:val="24"/>
          <w:shd w:val="clear" w:color="auto" w:fill="C1C1C1"/>
        </w:rPr>
        <w:tab/>
      </w:r>
      <w:r>
        <w:rPr>
          <w:b/>
          <w:i/>
          <w:sz w:val="24"/>
          <w:shd w:val="clear" w:color="auto" w:fill="C1C1C1"/>
        </w:rPr>
        <w:tab/>
        <w:t>ARTICLE</w:t>
      </w:r>
      <w:r>
        <w:rPr>
          <w:b/>
          <w:i/>
          <w:spacing w:val="-4"/>
          <w:sz w:val="24"/>
          <w:shd w:val="clear" w:color="auto" w:fill="C1C1C1"/>
        </w:rPr>
        <w:t xml:space="preserve"> </w:t>
      </w:r>
      <w:r>
        <w:rPr>
          <w:b/>
          <w:i/>
          <w:sz w:val="24"/>
          <w:shd w:val="clear" w:color="auto" w:fill="C1C1C1"/>
        </w:rPr>
        <w:t>II</w:t>
      </w:r>
      <w:r>
        <w:rPr>
          <w:b/>
          <w:i/>
          <w:sz w:val="24"/>
          <w:shd w:val="clear" w:color="auto" w:fill="C1C1C1"/>
        </w:rPr>
        <w:tab/>
      </w:r>
      <w:r>
        <w:rPr>
          <w:b/>
          <w:i/>
          <w:sz w:val="24"/>
        </w:rPr>
        <w:t xml:space="preserve"> P</w:t>
      </w:r>
      <w:r>
        <w:rPr>
          <w:b/>
          <w:i/>
          <w:sz w:val="19"/>
        </w:rPr>
        <w:t xml:space="preserve">URPOSE </w:t>
      </w:r>
      <w:r>
        <w:rPr>
          <w:b/>
          <w:i/>
          <w:sz w:val="24"/>
        </w:rPr>
        <w:t>A</w:t>
      </w:r>
      <w:r>
        <w:rPr>
          <w:b/>
          <w:i/>
          <w:sz w:val="19"/>
        </w:rPr>
        <w:t>ND</w:t>
      </w:r>
      <w:r>
        <w:rPr>
          <w:b/>
          <w:i/>
          <w:spacing w:val="-1"/>
          <w:sz w:val="19"/>
        </w:rPr>
        <w:t xml:space="preserve"> </w:t>
      </w:r>
      <w:r>
        <w:rPr>
          <w:b/>
          <w:i/>
          <w:sz w:val="24"/>
        </w:rPr>
        <w:t>P</w:t>
      </w:r>
      <w:r>
        <w:rPr>
          <w:b/>
          <w:i/>
          <w:sz w:val="19"/>
        </w:rPr>
        <w:t>OLICY</w:t>
      </w:r>
    </w:p>
    <w:p w:rsidR="002F5E7B" w:rsidRDefault="00DE1D0C">
      <w:pPr>
        <w:pStyle w:val="ListParagraph"/>
        <w:numPr>
          <w:ilvl w:val="0"/>
          <w:numId w:val="9"/>
        </w:numPr>
        <w:tabs>
          <w:tab w:val="left" w:pos="653"/>
        </w:tabs>
        <w:spacing w:before="0"/>
        <w:ind w:hanging="292"/>
        <w:rPr>
          <w:sz w:val="24"/>
        </w:rPr>
      </w:pPr>
      <w:r>
        <w:rPr>
          <w:sz w:val="24"/>
        </w:rPr>
        <w:t>The purposes of the CPNC shall</w:t>
      </w:r>
      <w:r>
        <w:rPr>
          <w:spacing w:val="-2"/>
          <w:sz w:val="24"/>
        </w:rPr>
        <w:t xml:space="preserve"> </w:t>
      </w:r>
      <w:r>
        <w:rPr>
          <w:sz w:val="24"/>
        </w:rPr>
        <w:t>be:</w:t>
      </w:r>
    </w:p>
    <w:p w:rsidR="002F5E7B" w:rsidRDefault="00DE1D0C">
      <w:pPr>
        <w:pStyle w:val="ListParagraph"/>
        <w:numPr>
          <w:ilvl w:val="1"/>
          <w:numId w:val="9"/>
        </w:numPr>
        <w:tabs>
          <w:tab w:val="left" w:pos="1080"/>
        </w:tabs>
        <w:rPr>
          <w:sz w:val="24"/>
        </w:rPr>
      </w:pPr>
      <w:r>
        <w:rPr>
          <w:sz w:val="24"/>
        </w:rPr>
        <w:t>To be the forum for the discussion of community</w:t>
      </w:r>
      <w:r>
        <w:rPr>
          <w:spacing w:val="-12"/>
          <w:sz w:val="24"/>
        </w:rPr>
        <w:t xml:space="preserve"> </w:t>
      </w:r>
      <w:r>
        <w:rPr>
          <w:sz w:val="24"/>
        </w:rPr>
        <w:t>issues.</w:t>
      </w:r>
    </w:p>
    <w:p w:rsidR="002F5E7B" w:rsidRDefault="00DE1D0C">
      <w:pPr>
        <w:pStyle w:val="ListParagraph"/>
        <w:numPr>
          <w:ilvl w:val="1"/>
          <w:numId w:val="9"/>
        </w:numPr>
        <w:tabs>
          <w:tab w:val="left" w:pos="1080"/>
        </w:tabs>
        <w:spacing w:before="230"/>
        <w:ind w:right="356"/>
        <w:rPr>
          <w:sz w:val="24"/>
        </w:rPr>
      </w:pPr>
      <w:r>
        <w:rPr>
          <w:sz w:val="24"/>
        </w:rPr>
        <w:t>To offer a forum to engage all CANOGA PARK stakeholders to collaborate and deliberate on matters affecting the</w:t>
      </w:r>
      <w:r>
        <w:rPr>
          <w:spacing w:val="-2"/>
          <w:sz w:val="24"/>
        </w:rPr>
        <w:t xml:space="preserve"> </w:t>
      </w:r>
      <w:r>
        <w:rPr>
          <w:sz w:val="24"/>
        </w:rPr>
        <w:t>community.</w:t>
      </w:r>
    </w:p>
    <w:p w:rsidR="002F5E7B" w:rsidRDefault="00DE1D0C">
      <w:pPr>
        <w:pStyle w:val="ListParagraph"/>
        <w:numPr>
          <w:ilvl w:val="1"/>
          <w:numId w:val="9"/>
        </w:numPr>
        <w:tabs>
          <w:tab w:val="left" w:pos="1080"/>
        </w:tabs>
        <w:spacing w:before="0"/>
        <w:ind w:right="356"/>
        <w:rPr>
          <w:sz w:val="24"/>
        </w:rPr>
      </w:pPr>
      <w:r>
        <w:rPr>
          <w:sz w:val="24"/>
        </w:rPr>
        <w:t>To be an advocate for the viewpoints of the CPNC to government and private agencies.</w:t>
      </w:r>
    </w:p>
    <w:p w:rsidR="002F5E7B" w:rsidRDefault="00DE1D0C">
      <w:pPr>
        <w:pStyle w:val="ListParagraph"/>
        <w:numPr>
          <w:ilvl w:val="1"/>
          <w:numId w:val="9"/>
        </w:numPr>
        <w:tabs>
          <w:tab w:val="left" w:pos="1080"/>
        </w:tabs>
        <w:ind w:right="356"/>
        <w:rPr>
          <w:sz w:val="24"/>
        </w:rPr>
      </w:pPr>
      <w:r>
        <w:rPr>
          <w:sz w:val="24"/>
        </w:rPr>
        <w:t>To develop, implement &amp; enforce standards that protect the health, welfare and aesthetic quality of the</w:t>
      </w:r>
      <w:r>
        <w:rPr>
          <w:spacing w:val="-1"/>
          <w:sz w:val="24"/>
        </w:rPr>
        <w:t xml:space="preserve"> </w:t>
      </w:r>
      <w:r>
        <w:rPr>
          <w:sz w:val="24"/>
        </w:rPr>
        <w:t>community.</w:t>
      </w:r>
    </w:p>
    <w:p w:rsidR="002F5E7B" w:rsidRDefault="00DE1D0C">
      <w:pPr>
        <w:pStyle w:val="ListParagraph"/>
        <w:numPr>
          <w:ilvl w:val="1"/>
          <w:numId w:val="9"/>
        </w:numPr>
        <w:tabs>
          <w:tab w:val="left" w:pos="1080"/>
        </w:tabs>
        <w:spacing w:before="228"/>
        <w:ind w:right="355"/>
        <w:jc w:val="both"/>
        <w:rPr>
          <w:sz w:val="24"/>
        </w:rPr>
      </w:pPr>
      <w:r>
        <w:rPr>
          <w:sz w:val="24"/>
        </w:rPr>
        <w:t>To assist other organizations in CANOGA PARK which want help in accomplishing their objectives or projects, and/or those organizations which the Council desires to</w:t>
      </w:r>
      <w:r>
        <w:rPr>
          <w:spacing w:val="-2"/>
          <w:sz w:val="24"/>
        </w:rPr>
        <w:t xml:space="preserve"> </w:t>
      </w:r>
      <w:proofErr w:type="gramStart"/>
      <w:r>
        <w:rPr>
          <w:sz w:val="24"/>
        </w:rPr>
        <w:t>support.</w:t>
      </w:r>
      <w:proofErr w:type="gramEnd"/>
    </w:p>
    <w:p w:rsidR="002F5E7B" w:rsidRDefault="00DE1D0C">
      <w:pPr>
        <w:pStyle w:val="ListParagraph"/>
        <w:numPr>
          <w:ilvl w:val="1"/>
          <w:numId w:val="9"/>
        </w:numPr>
        <w:tabs>
          <w:tab w:val="left" w:pos="1080"/>
        </w:tabs>
        <w:spacing w:before="230"/>
        <w:ind w:right="353"/>
        <w:rPr>
          <w:sz w:val="24"/>
        </w:rPr>
      </w:pPr>
      <w:r>
        <w:rPr>
          <w:sz w:val="24"/>
        </w:rPr>
        <w:t>To develop in the stakeholders a sense of personal pride and responsibility for their neighborhood and their</w:t>
      </w:r>
      <w:r>
        <w:rPr>
          <w:spacing w:val="-3"/>
          <w:sz w:val="24"/>
        </w:rPr>
        <w:t xml:space="preserve"> </w:t>
      </w:r>
      <w:r>
        <w:rPr>
          <w:sz w:val="24"/>
        </w:rPr>
        <w:t>city.</w:t>
      </w:r>
    </w:p>
    <w:p w:rsidR="002F5E7B" w:rsidRDefault="00DE1D0C">
      <w:pPr>
        <w:pStyle w:val="ListParagraph"/>
        <w:numPr>
          <w:ilvl w:val="0"/>
          <w:numId w:val="9"/>
        </w:numPr>
        <w:tabs>
          <w:tab w:val="left" w:pos="653"/>
        </w:tabs>
        <w:ind w:hanging="292"/>
        <w:rPr>
          <w:sz w:val="24"/>
        </w:rPr>
      </w:pPr>
      <w:r>
        <w:rPr>
          <w:sz w:val="24"/>
        </w:rPr>
        <w:t>The policy of the CPNC shall be:</w:t>
      </w:r>
    </w:p>
    <w:p w:rsidR="002F5E7B" w:rsidRDefault="00DE1D0C">
      <w:pPr>
        <w:pStyle w:val="ListParagraph"/>
        <w:numPr>
          <w:ilvl w:val="1"/>
          <w:numId w:val="9"/>
        </w:numPr>
        <w:tabs>
          <w:tab w:val="left" w:pos="1080"/>
        </w:tabs>
        <w:spacing w:before="230"/>
        <w:rPr>
          <w:sz w:val="24"/>
        </w:rPr>
      </w:pPr>
      <w:r>
        <w:rPr>
          <w:sz w:val="24"/>
        </w:rPr>
        <w:t>To inform community residents of forthcoming</w:t>
      </w:r>
      <w:r>
        <w:rPr>
          <w:spacing w:val="-7"/>
          <w:sz w:val="24"/>
        </w:rPr>
        <w:t xml:space="preserve"> </w:t>
      </w:r>
      <w:r>
        <w:rPr>
          <w:sz w:val="24"/>
        </w:rPr>
        <w:t>projects.</w:t>
      </w:r>
    </w:p>
    <w:p w:rsidR="002F5E7B" w:rsidRDefault="00DE1D0C">
      <w:pPr>
        <w:pStyle w:val="ListParagraph"/>
        <w:numPr>
          <w:ilvl w:val="1"/>
          <w:numId w:val="9"/>
        </w:numPr>
        <w:tabs>
          <w:tab w:val="left" w:pos="1080"/>
        </w:tabs>
        <w:ind w:right="696"/>
        <w:rPr>
          <w:sz w:val="24"/>
        </w:rPr>
      </w:pPr>
      <w:r>
        <w:rPr>
          <w:sz w:val="24"/>
        </w:rPr>
        <w:t>To aid an individual or a group or organization in the advancement of pursuing whatever community project the individual or the members of the group or organization think desirable and which the council desires to</w:t>
      </w:r>
      <w:r>
        <w:rPr>
          <w:spacing w:val="-11"/>
          <w:sz w:val="24"/>
        </w:rPr>
        <w:t xml:space="preserve"> </w:t>
      </w:r>
      <w:r>
        <w:rPr>
          <w:sz w:val="24"/>
        </w:rPr>
        <w:t>support.</w:t>
      </w:r>
    </w:p>
    <w:p w:rsidR="002F5E7B" w:rsidRDefault="00DE1D0C">
      <w:pPr>
        <w:pStyle w:val="ListParagraph"/>
        <w:numPr>
          <w:ilvl w:val="1"/>
          <w:numId w:val="9"/>
        </w:numPr>
        <w:tabs>
          <w:tab w:val="left" w:pos="1080"/>
        </w:tabs>
        <w:spacing w:before="228"/>
        <w:ind w:right="366"/>
        <w:rPr>
          <w:sz w:val="24"/>
        </w:rPr>
      </w:pPr>
      <w:r>
        <w:rPr>
          <w:sz w:val="24"/>
        </w:rPr>
        <w:t>To create a forum to enable any individual or group or organization to speak out on any side of any issue on which the individual or group or organization wants to be heard.</w:t>
      </w:r>
    </w:p>
    <w:p w:rsidR="002F5E7B" w:rsidRDefault="00DE1D0C">
      <w:pPr>
        <w:pStyle w:val="ListParagraph"/>
        <w:numPr>
          <w:ilvl w:val="1"/>
          <w:numId w:val="9"/>
        </w:numPr>
        <w:tabs>
          <w:tab w:val="left" w:pos="1080"/>
        </w:tabs>
        <w:spacing w:before="230"/>
        <w:rPr>
          <w:sz w:val="24"/>
        </w:rPr>
      </w:pPr>
      <w:r>
        <w:rPr>
          <w:sz w:val="24"/>
        </w:rPr>
        <w:t>To remain</w:t>
      </w:r>
      <w:r>
        <w:rPr>
          <w:spacing w:val="-1"/>
          <w:sz w:val="24"/>
        </w:rPr>
        <w:t xml:space="preserve"> </w:t>
      </w:r>
      <w:r>
        <w:rPr>
          <w:sz w:val="24"/>
        </w:rPr>
        <w:t>non-partisan.</w:t>
      </w:r>
    </w:p>
    <w:p w:rsidR="002F5E7B" w:rsidRDefault="002F5E7B">
      <w:pPr>
        <w:rPr>
          <w:sz w:val="24"/>
        </w:rPr>
        <w:sectPr w:rsidR="002F5E7B">
          <w:pgSz w:w="12240" w:h="15840"/>
          <w:pgMar w:top="1360" w:right="1080" w:bottom="1900" w:left="1080" w:header="0" w:footer="1630" w:gutter="0"/>
          <w:cols w:space="720"/>
        </w:sectPr>
      </w:pPr>
    </w:p>
    <w:p w:rsidR="002F5E7B" w:rsidRDefault="00DE1D0C">
      <w:pPr>
        <w:tabs>
          <w:tab w:val="left" w:pos="4387"/>
          <w:tab w:val="left" w:pos="9719"/>
        </w:tabs>
        <w:spacing w:before="75" w:line="480" w:lineRule="auto"/>
        <w:ind w:left="4382" w:right="358" w:hanging="4023"/>
        <w:rPr>
          <w:b/>
          <w:i/>
          <w:sz w:val="19"/>
        </w:rPr>
      </w:pPr>
      <w:r>
        <w:rPr>
          <w:b/>
          <w:i/>
          <w:sz w:val="24"/>
          <w:shd w:val="clear" w:color="auto" w:fill="C1C1C1"/>
        </w:rPr>
        <w:lastRenderedPageBreak/>
        <w:t xml:space="preserve"> </w:t>
      </w:r>
      <w:r>
        <w:rPr>
          <w:b/>
          <w:i/>
          <w:sz w:val="24"/>
          <w:shd w:val="clear" w:color="auto" w:fill="C1C1C1"/>
        </w:rPr>
        <w:tab/>
      </w:r>
      <w:r>
        <w:rPr>
          <w:b/>
          <w:i/>
          <w:sz w:val="24"/>
          <w:shd w:val="clear" w:color="auto" w:fill="C1C1C1"/>
        </w:rPr>
        <w:tab/>
        <w:t>ARTICLE</w:t>
      </w:r>
      <w:r>
        <w:rPr>
          <w:b/>
          <w:i/>
          <w:spacing w:val="-4"/>
          <w:sz w:val="24"/>
          <w:shd w:val="clear" w:color="auto" w:fill="C1C1C1"/>
        </w:rPr>
        <w:t xml:space="preserve"> </w:t>
      </w:r>
      <w:r>
        <w:rPr>
          <w:b/>
          <w:i/>
          <w:sz w:val="24"/>
          <w:shd w:val="clear" w:color="auto" w:fill="C1C1C1"/>
        </w:rPr>
        <w:t>III</w:t>
      </w:r>
      <w:r>
        <w:rPr>
          <w:b/>
          <w:i/>
          <w:sz w:val="24"/>
          <w:shd w:val="clear" w:color="auto" w:fill="C1C1C1"/>
        </w:rPr>
        <w:tab/>
      </w:r>
      <w:r>
        <w:rPr>
          <w:b/>
          <w:i/>
          <w:sz w:val="24"/>
        </w:rPr>
        <w:t xml:space="preserve"> B</w:t>
      </w:r>
      <w:r>
        <w:rPr>
          <w:b/>
          <w:i/>
          <w:sz w:val="19"/>
        </w:rPr>
        <w:t>OUNDARIES</w:t>
      </w:r>
    </w:p>
    <w:p w:rsidR="002F5E7B" w:rsidRDefault="00DE1D0C">
      <w:pPr>
        <w:tabs>
          <w:tab w:val="left" w:pos="1799"/>
        </w:tabs>
        <w:spacing w:line="230" w:lineRule="exact"/>
        <w:ind w:left="360"/>
        <w:rPr>
          <w:sz w:val="24"/>
        </w:rPr>
      </w:pPr>
      <w:proofErr w:type="gramStart"/>
      <w:r>
        <w:rPr>
          <w:b/>
          <w:sz w:val="24"/>
        </w:rPr>
        <w:t>Section</w:t>
      </w:r>
      <w:r>
        <w:rPr>
          <w:b/>
          <w:spacing w:val="-2"/>
          <w:sz w:val="24"/>
        </w:rPr>
        <w:t xml:space="preserve"> </w:t>
      </w:r>
      <w:r>
        <w:rPr>
          <w:b/>
          <w:sz w:val="24"/>
        </w:rPr>
        <w:t>1.</w:t>
      </w:r>
      <w:proofErr w:type="gramEnd"/>
      <w:r>
        <w:rPr>
          <w:b/>
          <w:sz w:val="24"/>
        </w:rPr>
        <w:tab/>
      </w:r>
      <w:proofErr w:type="gramStart"/>
      <w:r>
        <w:rPr>
          <w:b/>
          <w:sz w:val="24"/>
          <w:u w:val="thick"/>
        </w:rPr>
        <w:t>Boundary</w:t>
      </w:r>
      <w:r>
        <w:rPr>
          <w:b/>
          <w:spacing w:val="38"/>
          <w:sz w:val="24"/>
          <w:u w:val="thick"/>
        </w:rPr>
        <w:t xml:space="preserve"> </w:t>
      </w:r>
      <w:r>
        <w:rPr>
          <w:b/>
          <w:sz w:val="24"/>
          <w:u w:val="thick"/>
        </w:rPr>
        <w:t>Description</w:t>
      </w:r>
      <w:r>
        <w:rPr>
          <w:b/>
          <w:sz w:val="24"/>
        </w:rPr>
        <w:t>.</w:t>
      </w:r>
      <w:proofErr w:type="gramEnd"/>
      <w:r>
        <w:rPr>
          <w:b/>
          <w:spacing w:val="42"/>
          <w:sz w:val="24"/>
        </w:rPr>
        <w:t xml:space="preserve"> </w:t>
      </w:r>
      <w:r>
        <w:rPr>
          <w:sz w:val="24"/>
        </w:rPr>
        <w:t>The</w:t>
      </w:r>
      <w:r>
        <w:rPr>
          <w:spacing w:val="43"/>
          <w:sz w:val="24"/>
        </w:rPr>
        <w:t xml:space="preserve"> </w:t>
      </w:r>
      <w:r>
        <w:rPr>
          <w:sz w:val="24"/>
        </w:rPr>
        <w:t>proposed</w:t>
      </w:r>
      <w:r>
        <w:rPr>
          <w:spacing w:val="40"/>
          <w:sz w:val="24"/>
        </w:rPr>
        <w:t xml:space="preserve"> </w:t>
      </w:r>
      <w:r>
        <w:rPr>
          <w:sz w:val="24"/>
        </w:rPr>
        <w:t>boundaries</w:t>
      </w:r>
      <w:r>
        <w:rPr>
          <w:spacing w:val="42"/>
          <w:sz w:val="24"/>
        </w:rPr>
        <w:t xml:space="preserve"> </w:t>
      </w:r>
      <w:r>
        <w:rPr>
          <w:sz w:val="24"/>
        </w:rPr>
        <w:t>of</w:t>
      </w:r>
      <w:r>
        <w:rPr>
          <w:spacing w:val="43"/>
          <w:sz w:val="24"/>
        </w:rPr>
        <w:t xml:space="preserve"> </w:t>
      </w:r>
      <w:r>
        <w:rPr>
          <w:sz w:val="24"/>
        </w:rPr>
        <w:t>the</w:t>
      </w:r>
      <w:r>
        <w:rPr>
          <w:spacing w:val="43"/>
          <w:sz w:val="24"/>
        </w:rPr>
        <w:t xml:space="preserve"> </w:t>
      </w:r>
      <w:r>
        <w:rPr>
          <w:sz w:val="24"/>
        </w:rPr>
        <w:t>CPNC</w:t>
      </w:r>
      <w:r>
        <w:rPr>
          <w:spacing w:val="39"/>
          <w:sz w:val="24"/>
        </w:rPr>
        <w:t xml:space="preserve"> </w:t>
      </w:r>
      <w:r>
        <w:rPr>
          <w:sz w:val="24"/>
        </w:rPr>
        <w:t>are</w:t>
      </w:r>
      <w:r>
        <w:rPr>
          <w:spacing w:val="43"/>
          <w:sz w:val="24"/>
        </w:rPr>
        <w:t xml:space="preserve"> </w:t>
      </w:r>
      <w:r>
        <w:rPr>
          <w:sz w:val="24"/>
        </w:rPr>
        <w:t>as</w:t>
      </w:r>
    </w:p>
    <w:p w:rsidR="002F5E7B" w:rsidRDefault="00DE1D0C">
      <w:pPr>
        <w:pStyle w:val="BodyText"/>
        <w:ind w:left="360"/>
      </w:pPr>
      <w:proofErr w:type="gramStart"/>
      <w:r>
        <w:t>follows</w:t>
      </w:r>
      <w:proofErr w:type="gramEnd"/>
      <w:r>
        <w:t>:</w:t>
      </w:r>
    </w:p>
    <w:p w:rsidR="002F5E7B" w:rsidRDefault="00DE1D0C">
      <w:pPr>
        <w:pStyle w:val="ListParagraph"/>
        <w:numPr>
          <w:ilvl w:val="2"/>
          <w:numId w:val="9"/>
        </w:numPr>
        <w:tabs>
          <w:tab w:val="left" w:pos="1080"/>
          <w:tab w:val="left" w:pos="3239"/>
        </w:tabs>
        <w:rPr>
          <w:sz w:val="24"/>
        </w:rPr>
      </w:pPr>
      <w:r>
        <w:rPr>
          <w:sz w:val="24"/>
        </w:rPr>
        <w:t>NORTH:</w:t>
      </w:r>
      <w:r>
        <w:rPr>
          <w:sz w:val="24"/>
        </w:rPr>
        <w:tab/>
      </w:r>
      <w:proofErr w:type="spellStart"/>
      <w:r>
        <w:rPr>
          <w:sz w:val="24"/>
        </w:rPr>
        <w:t>Nordhoff</w:t>
      </w:r>
      <w:proofErr w:type="spellEnd"/>
      <w:r>
        <w:rPr>
          <w:sz w:val="24"/>
        </w:rPr>
        <w:t xml:space="preserve"> Street</w:t>
      </w:r>
    </w:p>
    <w:p w:rsidR="002F5E7B" w:rsidRDefault="00DE1D0C">
      <w:pPr>
        <w:pStyle w:val="ListParagraph"/>
        <w:numPr>
          <w:ilvl w:val="2"/>
          <w:numId w:val="9"/>
        </w:numPr>
        <w:tabs>
          <w:tab w:val="left" w:pos="1080"/>
          <w:tab w:val="left" w:pos="3239"/>
        </w:tabs>
        <w:spacing w:before="0"/>
        <w:ind w:left="3240" w:right="512" w:hanging="2520"/>
        <w:rPr>
          <w:sz w:val="24"/>
        </w:rPr>
      </w:pPr>
      <w:r>
        <w:rPr>
          <w:sz w:val="24"/>
        </w:rPr>
        <w:t>NORTHWEST:</w:t>
      </w:r>
      <w:r>
        <w:rPr>
          <w:sz w:val="24"/>
        </w:rPr>
        <w:tab/>
        <w:t xml:space="preserve">Topanga Canyon and Roscoe Boulevard between Topanga Canyon and </w:t>
      </w:r>
      <w:proofErr w:type="spellStart"/>
      <w:r>
        <w:rPr>
          <w:sz w:val="24"/>
        </w:rPr>
        <w:t>Shoup</w:t>
      </w:r>
      <w:proofErr w:type="spellEnd"/>
      <w:r>
        <w:rPr>
          <w:spacing w:val="2"/>
          <w:sz w:val="24"/>
        </w:rPr>
        <w:t xml:space="preserve"> </w:t>
      </w:r>
      <w:r>
        <w:rPr>
          <w:sz w:val="24"/>
        </w:rPr>
        <w:t>Avenue</w:t>
      </w:r>
    </w:p>
    <w:p w:rsidR="002F5E7B" w:rsidRDefault="00DE1D0C">
      <w:pPr>
        <w:pStyle w:val="ListParagraph"/>
        <w:numPr>
          <w:ilvl w:val="2"/>
          <w:numId w:val="9"/>
        </w:numPr>
        <w:tabs>
          <w:tab w:val="left" w:pos="1080"/>
          <w:tab w:val="left" w:pos="3239"/>
        </w:tabs>
        <w:spacing w:before="0"/>
        <w:rPr>
          <w:sz w:val="24"/>
        </w:rPr>
      </w:pPr>
      <w:r>
        <w:rPr>
          <w:sz w:val="24"/>
        </w:rPr>
        <w:t>WEST:</w:t>
      </w:r>
      <w:r>
        <w:rPr>
          <w:sz w:val="24"/>
        </w:rPr>
        <w:tab/>
      </w:r>
      <w:proofErr w:type="spellStart"/>
      <w:r>
        <w:rPr>
          <w:sz w:val="24"/>
        </w:rPr>
        <w:t>Shoup</w:t>
      </w:r>
      <w:proofErr w:type="spellEnd"/>
      <w:r>
        <w:rPr>
          <w:sz w:val="24"/>
        </w:rPr>
        <w:t xml:space="preserve"> Avenue</w:t>
      </w:r>
    </w:p>
    <w:p w:rsidR="002F5E7B" w:rsidRDefault="00DE1D0C">
      <w:pPr>
        <w:pStyle w:val="ListParagraph"/>
        <w:numPr>
          <w:ilvl w:val="2"/>
          <w:numId w:val="9"/>
        </w:numPr>
        <w:tabs>
          <w:tab w:val="left" w:pos="1080"/>
          <w:tab w:val="left" w:pos="3239"/>
        </w:tabs>
        <w:spacing w:before="0"/>
        <w:rPr>
          <w:sz w:val="24"/>
        </w:rPr>
      </w:pPr>
      <w:r>
        <w:rPr>
          <w:sz w:val="24"/>
        </w:rPr>
        <w:t>SOUTH:</w:t>
      </w:r>
      <w:r>
        <w:rPr>
          <w:sz w:val="24"/>
        </w:rPr>
        <w:tab/>
      </w:r>
      <w:proofErr w:type="spellStart"/>
      <w:r>
        <w:rPr>
          <w:sz w:val="24"/>
        </w:rPr>
        <w:t>Vanowen</w:t>
      </w:r>
      <w:proofErr w:type="spellEnd"/>
      <w:r>
        <w:rPr>
          <w:sz w:val="24"/>
        </w:rPr>
        <w:t xml:space="preserve"> Street</w:t>
      </w:r>
    </w:p>
    <w:p w:rsidR="002F5E7B" w:rsidRDefault="00DE1D0C">
      <w:pPr>
        <w:pStyle w:val="ListParagraph"/>
        <w:numPr>
          <w:ilvl w:val="2"/>
          <w:numId w:val="9"/>
        </w:numPr>
        <w:tabs>
          <w:tab w:val="left" w:pos="1080"/>
          <w:tab w:val="left" w:pos="3239"/>
        </w:tabs>
        <w:spacing w:before="0"/>
        <w:rPr>
          <w:sz w:val="24"/>
        </w:rPr>
      </w:pPr>
      <w:r>
        <w:rPr>
          <w:sz w:val="24"/>
        </w:rPr>
        <w:t>EAST:</w:t>
      </w:r>
      <w:r>
        <w:rPr>
          <w:sz w:val="24"/>
        </w:rPr>
        <w:tab/>
        <w:t>Desoto</w:t>
      </w:r>
      <w:r>
        <w:rPr>
          <w:spacing w:val="-2"/>
          <w:sz w:val="24"/>
        </w:rPr>
        <w:t xml:space="preserve"> </w:t>
      </w:r>
      <w:r>
        <w:rPr>
          <w:sz w:val="24"/>
        </w:rPr>
        <w:t>Avenue</w:t>
      </w:r>
    </w:p>
    <w:p w:rsidR="002F5E7B" w:rsidRDefault="00DE1D0C">
      <w:pPr>
        <w:pStyle w:val="BodyText"/>
        <w:spacing w:before="228"/>
        <w:ind w:left="360" w:right="921"/>
      </w:pPr>
      <w:r>
        <w:t xml:space="preserve">The boundaries of the Council are set forth in Attachment </w:t>
      </w:r>
      <w:proofErr w:type="gramStart"/>
      <w:r>
        <w:t>A</w:t>
      </w:r>
      <w:proofErr w:type="gramEnd"/>
      <w:r>
        <w:t xml:space="preserve"> – Map of Canoga Park Neighborhood Council.</w:t>
      </w:r>
    </w:p>
    <w:p w:rsidR="002F5E7B" w:rsidRDefault="00DE1D0C">
      <w:pPr>
        <w:tabs>
          <w:tab w:val="left" w:pos="1799"/>
        </w:tabs>
        <w:spacing w:before="230"/>
        <w:ind w:left="360"/>
        <w:rPr>
          <w:sz w:val="24"/>
        </w:rPr>
      </w:pPr>
      <w:proofErr w:type="gramStart"/>
      <w:r>
        <w:rPr>
          <w:b/>
          <w:sz w:val="24"/>
        </w:rPr>
        <w:t>Section</w:t>
      </w:r>
      <w:r>
        <w:rPr>
          <w:b/>
          <w:spacing w:val="-2"/>
          <w:sz w:val="24"/>
        </w:rPr>
        <w:t xml:space="preserve"> </w:t>
      </w:r>
      <w:r>
        <w:rPr>
          <w:b/>
          <w:sz w:val="24"/>
        </w:rPr>
        <w:t>2.</w:t>
      </w:r>
      <w:proofErr w:type="gramEnd"/>
      <w:r>
        <w:rPr>
          <w:b/>
          <w:sz w:val="24"/>
        </w:rPr>
        <w:tab/>
      </w:r>
      <w:proofErr w:type="gramStart"/>
      <w:r>
        <w:rPr>
          <w:b/>
          <w:sz w:val="24"/>
          <w:u w:val="thick"/>
        </w:rPr>
        <w:t>Internal Boundaries</w:t>
      </w:r>
      <w:r>
        <w:rPr>
          <w:b/>
          <w:sz w:val="24"/>
        </w:rPr>
        <w:t>.</w:t>
      </w:r>
      <w:proofErr w:type="gramEnd"/>
      <w:r>
        <w:rPr>
          <w:b/>
          <w:sz w:val="24"/>
        </w:rPr>
        <w:t xml:space="preserve"> </w:t>
      </w:r>
      <w:r>
        <w:rPr>
          <w:sz w:val="24"/>
        </w:rPr>
        <w:t>Not</w:t>
      </w:r>
      <w:r>
        <w:rPr>
          <w:spacing w:val="-16"/>
          <w:sz w:val="24"/>
        </w:rPr>
        <w:t xml:space="preserve"> </w:t>
      </w:r>
      <w:r>
        <w:rPr>
          <w:sz w:val="24"/>
        </w:rPr>
        <w:t>applicable.</w:t>
      </w:r>
    </w:p>
    <w:p w:rsidR="002F5E7B" w:rsidRDefault="002F5E7B">
      <w:pPr>
        <w:pStyle w:val="BodyText"/>
        <w:ind w:left="0"/>
        <w:rPr>
          <w:sz w:val="20"/>
        </w:rPr>
      </w:pPr>
    </w:p>
    <w:p w:rsidR="002F5E7B" w:rsidRDefault="00DE1D0C">
      <w:pPr>
        <w:tabs>
          <w:tab w:val="left" w:pos="4372"/>
          <w:tab w:val="left" w:pos="9719"/>
        </w:tabs>
        <w:spacing w:before="231" w:line="480" w:lineRule="auto"/>
        <w:ind w:left="4298" w:right="358" w:hanging="3939"/>
        <w:rPr>
          <w:b/>
          <w:i/>
          <w:sz w:val="19"/>
        </w:rPr>
      </w:pPr>
      <w:r>
        <w:rPr>
          <w:b/>
          <w:i/>
          <w:sz w:val="24"/>
          <w:shd w:val="clear" w:color="auto" w:fill="C1C1C1"/>
        </w:rPr>
        <w:t xml:space="preserve"> </w:t>
      </w:r>
      <w:r>
        <w:rPr>
          <w:b/>
          <w:i/>
          <w:sz w:val="24"/>
          <w:shd w:val="clear" w:color="auto" w:fill="C1C1C1"/>
        </w:rPr>
        <w:tab/>
      </w:r>
      <w:r>
        <w:rPr>
          <w:b/>
          <w:i/>
          <w:sz w:val="24"/>
          <w:shd w:val="clear" w:color="auto" w:fill="C1C1C1"/>
        </w:rPr>
        <w:tab/>
        <w:t>ARTICLE</w:t>
      </w:r>
      <w:r>
        <w:rPr>
          <w:b/>
          <w:i/>
          <w:spacing w:val="-4"/>
          <w:sz w:val="24"/>
          <w:shd w:val="clear" w:color="auto" w:fill="C1C1C1"/>
        </w:rPr>
        <w:t xml:space="preserve"> </w:t>
      </w:r>
      <w:r>
        <w:rPr>
          <w:b/>
          <w:i/>
          <w:sz w:val="24"/>
          <w:shd w:val="clear" w:color="auto" w:fill="C1C1C1"/>
        </w:rPr>
        <w:t>IV</w:t>
      </w:r>
      <w:r>
        <w:rPr>
          <w:b/>
          <w:i/>
          <w:sz w:val="24"/>
          <w:shd w:val="clear" w:color="auto" w:fill="C1C1C1"/>
        </w:rPr>
        <w:tab/>
      </w:r>
      <w:r>
        <w:rPr>
          <w:b/>
          <w:i/>
          <w:sz w:val="24"/>
        </w:rPr>
        <w:t xml:space="preserve"> S</w:t>
      </w:r>
      <w:r>
        <w:rPr>
          <w:b/>
          <w:i/>
          <w:sz w:val="19"/>
        </w:rPr>
        <w:t>TAKEHOLDER</w:t>
      </w:r>
    </w:p>
    <w:p w:rsidR="00F05A60" w:rsidRPr="006A34FF" w:rsidRDefault="00F05A60" w:rsidP="006A34FF">
      <w:pPr>
        <w:pStyle w:val="NormalWeb"/>
        <w:spacing w:before="240" w:beforeAutospacing="0" w:after="240" w:afterAutospacing="0"/>
        <w:ind w:left="359"/>
      </w:pPr>
      <w:r w:rsidRPr="006A34FF">
        <w:rPr>
          <w:rFonts w:ascii="Arial" w:hAnsi="Arial" w:cs="Arial"/>
        </w:rPr>
        <w:t>Neighborhood Council membership is open to all Stakeholders.  A “Stakeholder” shall be defined as any individual who:</w:t>
      </w:r>
    </w:p>
    <w:p w:rsidR="00F05A60" w:rsidRPr="006A34FF" w:rsidRDefault="00F05A60" w:rsidP="006A34FF">
      <w:pPr>
        <w:pStyle w:val="NormalWeb"/>
        <w:spacing w:before="240" w:beforeAutospacing="0" w:after="240" w:afterAutospacing="0"/>
        <w:ind w:left="359"/>
      </w:pPr>
      <w:r w:rsidRPr="006A34FF">
        <w:rPr>
          <w:rFonts w:ascii="Arial" w:hAnsi="Arial" w:cs="Arial"/>
        </w:rPr>
        <w:t>(1)</w:t>
      </w:r>
      <w:r w:rsidRPr="006A34FF">
        <w:rPr>
          <w:sz w:val="14"/>
          <w:szCs w:val="14"/>
        </w:rPr>
        <w:t xml:space="preserve">  </w:t>
      </w:r>
      <w:r w:rsidRPr="006A34FF">
        <w:rPr>
          <w:rFonts w:ascii="Arial" w:hAnsi="Arial" w:cs="Arial"/>
        </w:rPr>
        <w:t>Lives, works, or owns real property within the boundaries of the neighborhood council; or</w:t>
      </w:r>
    </w:p>
    <w:p w:rsidR="00F05A60" w:rsidRPr="006A34FF" w:rsidRDefault="00F05A60" w:rsidP="006A34FF">
      <w:pPr>
        <w:pStyle w:val="NormalWeb"/>
        <w:spacing w:before="240" w:beforeAutospacing="0" w:after="240" w:afterAutospacing="0"/>
        <w:ind w:left="359"/>
      </w:pPr>
      <w:r w:rsidRPr="006A34FF">
        <w:rPr>
          <w:rFonts w:ascii="Arial" w:hAnsi="Arial" w:cs="Arial"/>
        </w:rPr>
        <w:t>(2)</w:t>
      </w:r>
      <w:r w:rsidRPr="006A34FF">
        <w:rPr>
          <w:sz w:val="14"/>
          <w:szCs w:val="14"/>
        </w:rPr>
        <w:t xml:space="preserve">  </w:t>
      </w:r>
      <w:r w:rsidRPr="006A34FF">
        <w:rPr>
          <w:rFonts w:ascii="Arial" w:hAnsi="Arial" w:cs="Arial"/>
        </w:rPr>
        <w:t xml:space="preserve">Is a Community Interest Stakeholder, defined as an individual who is a member of or participates in a Community Organization within the boundaries of the neighborhood </w:t>
      </w:r>
      <w:proofErr w:type="gramStart"/>
      <w:r w:rsidRPr="006A34FF">
        <w:rPr>
          <w:rFonts w:ascii="Arial" w:hAnsi="Arial" w:cs="Arial"/>
        </w:rPr>
        <w:t>council.</w:t>
      </w:r>
      <w:proofErr w:type="gramEnd"/>
      <w:r w:rsidRPr="006A34FF">
        <w:rPr>
          <w:rFonts w:ascii="Arial" w:hAnsi="Arial" w:cs="Arial"/>
        </w:rPr>
        <w:t>  </w:t>
      </w:r>
    </w:p>
    <w:p w:rsidR="00F05A60" w:rsidRPr="006A34FF" w:rsidRDefault="00F05A60" w:rsidP="006A34FF">
      <w:pPr>
        <w:pStyle w:val="NormalWeb"/>
        <w:spacing w:before="240" w:beforeAutospacing="0" w:after="240" w:afterAutospacing="0"/>
        <w:ind w:left="359"/>
      </w:pPr>
      <w:r w:rsidRPr="006A34FF">
        <w:rPr>
          <w:rFonts w:ascii="Arial" w:hAnsi="Arial" w:cs="Arial"/>
        </w:rPr>
        <w:t>A “Community Organization” is an entity that has continuously maintained a physical street address within the boundaries of the neighborhood council for not less than one year, and that performs ongoing and verifiable activities and operations that confer some benefit on the community within the boundaries of the neighborhood council.  A for-profit entity shall not qualify as a Community Organization.  Examples of Community Organizations may include Chambers of Commerce, houses of worship or other faith-based organizations, educational institutions, or non-profit organizations.</w:t>
      </w:r>
    </w:p>
    <w:p w:rsidR="00F05A60" w:rsidRPr="006A34FF" w:rsidRDefault="00F05A60" w:rsidP="006A34FF">
      <w:pPr>
        <w:pStyle w:val="NormalWeb"/>
        <w:spacing w:before="240" w:beforeAutospacing="0" w:after="240" w:afterAutospacing="0"/>
        <w:ind w:left="359"/>
      </w:pPr>
      <w:r w:rsidRPr="006A34FF">
        <w:rPr>
          <w:rFonts w:ascii="Arial" w:hAnsi="Arial" w:cs="Arial"/>
        </w:rPr>
        <w:t>[The definition of “Stakeholder” and its related terms are defined by City Ordinance and cannot be changed without City Council action.  See Los Angeles Administrative Code Section 22.801.1]</w:t>
      </w:r>
    </w:p>
    <w:p w:rsidR="002F5E7B" w:rsidRDefault="002F5E7B">
      <w:pPr>
        <w:pStyle w:val="BodyText"/>
        <w:ind w:left="0"/>
        <w:rPr>
          <w:sz w:val="26"/>
        </w:rPr>
      </w:pPr>
    </w:p>
    <w:p w:rsidR="002F5E7B" w:rsidRDefault="00DE1D0C">
      <w:pPr>
        <w:pStyle w:val="BodyText"/>
        <w:spacing w:before="160"/>
        <w:ind w:left="360" w:right="356"/>
        <w:jc w:val="both"/>
      </w:pPr>
      <w:r>
        <w:t>The CPNC shall not discriminate against any individual or group on the basis of race, religion, color, creed, national origin, ancestry, sex, sexual orientation, age, disability, marital status, homeowner/renter status, income, or political affiliation.</w:t>
      </w:r>
    </w:p>
    <w:p w:rsidR="002F5E7B" w:rsidRDefault="00DE1D0C">
      <w:pPr>
        <w:tabs>
          <w:tab w:val="left" w:pos="4406"/>
          <w:tab w:val="left" w:pos="9719"/>
        </w:tabs>
        <w:spacing w:before="230" w:line="439" w:lineRule="auto"/>
        <w:ind w:left="4046" w:right="358" w:hanging="3687"/>
        <w:rPr>
          <w:b/>
          <w:i/>
          <w:sz w:val="19"/>
        </w:rPr>
      </w:pPr>
      <w:r>
        <w:rPr>
          <w:b/>
          <w:i/>
          <w:sz w:val="24"/>
          <w:shd w:val="clear" w:color="auto" w:fill="C1C1C1"/>
        </w:rPr>
        <w:t xml:space="preserve"> </w:t>
      </w:r>
      <w:r>
        <w:rPr>
          <w:b/>
          <w:i/>
          <w:sz w:val="24"/>
          <w:shd w:val="clear" w:color="auto" w:fill="C1C1C1"/>
        </w:rPr>
        <w:tab/>
      </w:r>
      <w:r>
        <w:rPr>
          <w:b/>
          <w:i/>
          <w:sz w:val="24"/>
          <w:shd w:val="clear" w:color="auto" w:fill="C1C1C1"/>
        </w:rPr>
        <w:tab/>
        <w:t>ARTICLE</w:t>
      </w:r>
      <w:r>
        <w:rPr>
          <w:b/>
          <w:i/>
          <w:spacing w:val="-4"/>
          <w:sz w:val="24"/>
          <w:shd w:val="clear" w:color="auto" w:fill="C1C1C1"/>
        </w:rPr>
        <w:t xml:space="preserve"> </w:t>
      </w:r>
      <w:r>
        <w:rPr>
          <w:b/>
          <w:i/>
          <w:sz w:val="24"/>
          <w:shd w:val="clear" w:color="auto" w:fill="C1C1C1"/>
        </w:rPr>
        <w:t>V</w:t>
      </w:r>
      <w:r>
        <w:rPr>
          <w:b/>
          <w:i/>
          <w:w w:val="99"/>
          <w:sz w:val="24"/>
          <w:shd w:val="clear" w:color="auto" w:fill="C1C1C1"/>
        </w:rPr>
        <w:tab/>
      </w:r>
      <w:r>
        <w:rPr>
          <w:b/>
          <w:i/>
          <w:w w:val="99"/>
          <w:sz w:val="24"/>
        </w:rPr>
        <w:t xml:space="preserve"> </w:t>
      </w:r>
      <w:r>
        <w:rPr>
          <w:b/>
          <w:i/>
          <w:sz w:val="24"/>
        </w:rPr>
        <w:t>G</w:t>
      </w:r>
      <w:r>
        <w:rPr>
          <w:b/>
          <w:i/>
          <w:sz w:val="19"/>
        </w:rPr>
        <w:t>OVERNING</w:t>
      </w:r>
      <w:r>
        <w:rPr>
          <w:b/>
          <w:i/>
          <w:spacing w:val="-2"/>
          <w:sz w:val="19"/>
        </w:rPr>
        <w:t xml:space="preserve"> </w:t>
      </w:r>
      <w:r>
        <w:rPr>
          <w:b/>
          <w:i/>
          <w:sz w:val="24"/>
        </w:rPr>
        <w:t>B</w:t>
      </w:r>
      <w:r>
        <w:rPr>
          <w:b/>
          <w:i/>
          <w:sz w:val="19"/>
        </w:rPr>
        <w:t>OARD</w:t>
      </w:r>
    </w:p>
    <w:p w:rsidR="002F5E7B" w:rsidRDefault="00DE1D0C">
      <w:pPr>
        <w:pStyle w:val="BodyText"/>
        <w:spacing w:before="3"/>
        <w:ind w:left="360" w:right="355"/>
        <w:jc w:val="both"/>
      </w:pPr>
      <w:r>
        <w:t>The Governing Body of the organization shall be the Board of Directors ("Board"). The Board is empowered to make decisions on behalf of the CPNC.</w:t>
      </w:r>
    </w:p>
    <w:p w:rsidR="00F474C3" w:rsidRDefault="00F474C3" w:rsidP="006A34FF">
      <w:pPr>
        <w:pStyle w:val="BodyText"/>
        <w:spacing w:before="75"/>
        <w:ind w:left="0" w:right="355"/>
        <w:jc w:val="both"/>
        <w:rPr>
          <w:b/>
        </w:rPr>
      </w:pPr>
      <w:bookmarkStart w:id="1" w:name="Section_1._Composition.__The_Board_shall"/>
      <w:bookmarkEnd w:id="1"/>
    </w:p>
    <w:p w:rsidR="002F5E7B" w:rsidRDefault="00DE1D0C" w:rsidP="006A34FF">
      <w:pPr>
        <w:pStyle w:val="BodyText"/>
        <w:spacing w:before="75"/>
        <w:ind w:left="0" w:right="355"/>
        <w:jc w:val="both"/>
      </w:pPr>
      <w:proofErr w:type="gramStart"/>
      <w:r>
        <w:rPr>
          <w:b/>
        </w:rPr>
        <w:t>Section 1.</w:t>
      </w:r>
      <w:proofErr w:type="gramEnd"/>
      <w:r>
        <w:rPr>
          <w:b/>
        </w:rPr>
        <w:t xml:space="preserve"> </w:t>
      </w:r>
      <w:proofErr w:type="gramStart"/>
      <w:r>
        <w:rPr>
          <w:b/>
          <w:u w:val="thick"/>
        </w:rPr>
        <w:t>Composition</w:t>
      </w:r>
      <w:r>
        <w:rPr>
          <w:b/>
        </w:rPr>
        <w:t>.</w:t>
      </w:r>
      <w:proofErr w:type="gramEnd"/>
      <w:r>
        <w:rPr>
          <w:b/>
        </w:rPr>
        <w:t xml:space="preserve"> </w:t>
      </w:r>
      <w:r>
        <w:t>The Board shall consist of twenty-five (25) voting members and several non-voting advisors. Only CPNC stakeholders, as defined in Article IV above shall be selected or elected to hold a position on the Board. No single Stakeholder group shall comprise a majority of the Board, unless warranted by extenuating circumstances and approved by the Department of Neighborhood Empowerment (“Department”).</w:t>
      </w:r>
    </w:p>
    <w:p w:rsidR="002F5E7B" w:rsidRDefault="00DE1D0C" w:rsidP="006A34FF">
      <w:pPr>
        <w:pStyle w:val="BodyText"/>
        <w:spacing w:before="231"/>
        <w:ind w:left="0" w:right="354"/>
        <w:jc w:val="both"/>
      </w:pPr>
      <w:r>
        <w:t>The Board shall represent all the stakeholders in Canoga Park. The governing body must, to the extent possible, reflect the diversity of the neighborhood council’s stakeholders. All stakeholders must be eligible to vote and run for at least one board seat. The election procedures created by Department or City Clerk pursuant to Section 20.36 shall require proof of stakeholder status for community interest stakeholders that must be consistent with and substantially equivalent to the evidential proof required of stakeholders who live, work, or own property. The Board shall be comprised of the following Members:</w:t>
      </w:r>
    </w:p>
    <w:p w:rsidR="002F5E7B" w:rsidRDefault="002F5E7B">
      <w:pPr>
        <w:pStyle w:val="BodyText"/>
        <w:spacing w:before="5"/>
        <w:ind w:left="0"/>
        <w:rPr>
          <w:sz w:val="20"/>
        </w:rPr>
      </w:pPr>
    </w:p>
    <w:tbl>
      <w:tblPr>
        <w:tblW w:w="0" w:type="auto"/>
        <w:tblInd w:w="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8"/>
        <w:gridCol w:w="1282"/>
        <w:gridCol w:w="2465"/>
      </w:tblGrid>
      <w:tr w:rsidR="002F5E7B">
        <w:trPr>
          <w:trHeight w:val="275"/>
        </w:trPr>
        <w:tc>
          <w:tcPr>
            <w:tcW w:w="4438" w:type="dxa"/>
            <w:shd w:val="clear" w:color="auto" w:fill="C1C1C1"/>
          </w:tcPr>
          <w:p w:rsidR="002F5E7B" w:rsidRDefault="00DE1D0C">
            <w:pPr>
              <w:pStyle w:val="TableParagraph"/>
              <w:spacing w:line="256" w:lineRule="exact"/>
              <w:ind w:left="1250"/>
              <w:rPr>
                <w:rFonts w:ascii="Arial"/>
                <w:b/>
                <w:sz w:val="24"/>
              </w:rPr>
            </w:pPr>
            <w:r>
              <w:rPr>
                <w:rFonts w:ascii="Arial"/>
                <w:b/>
                <w:sz w:val="24"/>
              </w:rPr>
              <w:t>Voting</w:t>
            </w:r>
            <w:r>
              <w:rPr>
                <w:rFonts w:ascii="Arial"/>
                <w:b/>
                <w:spacing w:val="66"/>
                <w:sz w:val="24"/>
              </w:rPr>
              <w:t xml:space="preserve"> </w:t>
            </w:r>
            <w:r>
              <w:rPr>
                <w:rFonts w:ascii="Arial"/>
                <w:b/>
                <w:sz w:val="24"/>
              </w:rPr>
              <w:t>Members</w:t>
            </w:r>
          </w:p>
        </w:tc>
        <w:tc>
          <w:tcPr>
            <w:tcW w:w="1282" w:type="dxa"/>
            <w:shd w:val="clear" w:color="auto" w:fill="C1C1C1"/>
          </w:tcPr>
          <w:p w:rsidR="002F5E7B" w:rsidRDefault="00DE1D0C">
            <w:pPr>
              <w:pStyle w:val="TableParagraph"/>
              <w:spacing w:line="256" w:lineRule="exact"/>
              <w:ind w:left="186"/>
              <w:rPr>
                <w:rFonts w:ascii="Arial"/>
                <w:b/>
                <w:sz w:val="24"/>
              </w:rPr>
            </w:pPr>
            <w:r>
              <w:rPr>
                <w:rFonts w:ascii="Arial"/>
                <w:b/>
                <w:sz w:val="24"/>
              </w:rPr>
              <w:t>Number</w:t>
            </w:r>
          </w:p>
        </w:tc>
        <w:tc>
          <w:tcPr>
            <w:tcW w:w="2465" w:type="dxa"/>
            <w:shd w:val="clear" w:color="auto" w:fill="C1C1C1"/>
          </w:tcPr>
          <w:p w:rsidR="002F5E7B" w:rsidRDefault="00DE1D0C">
            <w:pPr>
              <w:pStyle w:val="TableParagraph"/>
              <w:spacing w:line="256" w:lineRule="exact"/>
              <w:ind w:left="296"/>
              <w:rPr>
                <w:rFonts w:ascii="Arial"/>
                <w:b/>
                <w:sz w:val="24"/>
              </w:rPr>
            </w:pPr>
            <w:r>
              <w:rPr>
                <w:rFonts w:ascii="Arial"/>
                <w:b/>
                <w:sz w:val="24"/>
              </w:rPr>
              <w:t>Type of Position</w:t>
            </w:r>
          </w:p>
        </w:tc>
      </w:tr>
      <w:tr w:rsidR="002F5E7B">
        <w:trPr>
          <w:trHeight w:val="275"/>
        </w:trPr>
        <w:tc>
          <w:tcPr>
            <w:tcW w:w="4438" w:type="dxa"/>
            <w:tcBorders>
              <w:bottom w:val="nil"/>
            </w:tcBorders>
          </w:tcPr>
          <w:p w:rsidR="002F5E7B" w:rsidRDefault="00DE1D0C">
            <w:pPr>
              <w:pStyle w:val="TableParagraph"/>
              <w:spacing w:line="255" w:lineRule="exact"/>
              <w:ind w:left="115"/>
              <w:rPr>
                <w:rFonts w:ascii="Arial"/>
                <w:sz w:val="24"/>
              </w:rPr>
            </w:pPr>
            <w:r>
              <w:rPr>
                <w:rFonts w:ascii="Arial"/>
                <w:sz w:val="24"/>
              </w:rPr>
              <w:t>Youth Group Representative</w:t>
            </w:r>
          </w:p>
        </w:tc>
        <w:tc>
          <w:tcPr>
            <w:tcW w:w="1282" w:type="dxa"/>
            <w:tcBorders>
              <w:bottom w:val="nil"/>
            </w:tcBorders>
          </w:tcPr>
          <w:p w:rsidR="002F5E7B" w:rsidRDefault="00DE1D0C">
            <w:pPr>
              <w:pStyle w:val="TableParagraph"/>
              <w:spacing w:line="255" w:lineRule="exact"/>
              <w:ind w:left="114"/>
              <w:rPr>
                <w:rFonts w:ascii="Arial"/>
                <w:sz w:val="24"/>
              </w:rPr>
            </w:pPr>
            <w:r>
              <w:rPr>
                <w:rFonts w:ascii="Arial"/>
                <w:w w:val="99"/>
                <w:sz w:val="24"/>
              </w:rPr>
              <w:t>2</w:t>
            </w:r>
          </w:p>
        </w:tc>
        <w:tc>
          <w:tcPr>
            <w:tcW w:w="2465" w:type="dxa"/>
            <w:tcBorders>
              <w:bottom w:val="nil"/>
            </w:tcBorders>
          </w:tcPr>
          <w:p w:rsidR="002F5E7B" w:rsidRDefault="00DE1D0C">
            <w:pPr>
              <w:pStyle w:val="TableParagraph"/>
              <w:spacing w:line="255" w:lineRule="exact"/>
              <w:ind w:left="111"/>
              <w:rPr>
                <w:rFonts w:ascii="Arial"/>
                <w:sz w:val="24"/>
              </w:rPr>
            </w:pPr>
            <w:r>
              <w:rPr>
                <w:rFonts w:ascii="Arial"/>
                <w:sz w:val="24"/>
              </w:rPr>
              <w:t>Appointed</w:t>
            </w:r>
          </w:p>
        </w:tc>
      </w:tr>
      <w:tr w:rsidR="002F5E7B">
        <w:trPr>
          <w:trHeight w:val="276"/>
        </w:trPr>
        <w:tc>
          <w:tcPr>
            <w:tcW w:w="4438" w:type="dxa"/>
            <w:tcBorders>
              <w:top w:val="nil"/>
              <w:bottom w:val="nil"/>
            </w:tcBorders>
          </w:tcPr>
          <w:p w:rsidR="002F5E7B" w:rsidRDefault="00DE1D0C">
            <w:pPr>
              <w:pStyle w:val="TableParagraph"/>
              <w:spacing w:line="256" w:lineRule="exact"/>
              <w:ind w:left="115"/>
              <w:rPr>
                <w:rFonts w:ascii="Arial"/>
                <w:sz w:val="24"/>
              </w:rPr>
            </w:pPr>
            <w:r>
              <w:rPr>
                <w:rFonts w:ascii="Arial"/>
                <w:sz w:val="24"/>
              </w:rPr>
              <w:t xml:space="preserve">Senior </w:t>
            </w:r>
            <w:bookmarkStart w:id="2" w:name="Residential_Renters"/>
            <w:bookmarkEnd w:id="2"/>
            <w:r>
              <w:rPr>
                <w:rFonts w:ascii="Arial"/>
                <w:sz w:val="24"/>
              </w:rPr>
              <w:t>Group Representative</w:t>
            </w:r>
          </w:p>
        </w:tc>
        <w:tc>
          <w:tcPr>
            <w:tcW w:w="1282" w:type="dxa"/>
            <w:tcBorders>
              <w:top w:val="nil"/>
              <w:bottom w:val="nil"/>
            </w:tcBorders>
          </w:tcPr>
          <w:p w:rsidR="002F5E7B" w:rsidRDefault="00DE1D0C">
            <w:pPr>
              <w:pStyle w:val="TableParagraph"/>
              <w:spacing w:line="256" w:lineRule="exact"/>
              <w:ind w:left="114"/>
              <w:rPr>
                <w:rFonts w:ascii="Arial"/>
                <w:sz w:val="24"/>
              </w:rPr>
            </w:pPr>
            <w:r>
              <w:rPr>
                <w:rFonts w:ascii="Arial"/>
                <w:w w:val="99"/>
                <w:sz w:val="24"/>
              </w:rPr>
              <w:t>2</w:t>
            </w:r>
          </w:p>
        </w:tc>
        <w:tc>
          <w:tcPr>
            <w:tcW w:w="2465" w:type="dxa"/>
            <w:tcBorders>
              <w:top w:val="nil"/>
              <w:bottom w:val="nil"/>
            </w:tcBorders>
          </w:tcPr>
          <w:p w:rsidR="002F5E7B" w:rsidRDefault="00DE1D0C">
            <w:pPr>
              <w:pStyle w:val="TableParagraph"/>
              <w:spacing w:line="256" w:lineRule="exact"/>
              <w:ind w:left="111"/>
              <w:rPr>
                <w:rFonts w:ascii="Arial"/>
                <w:sz w:val="24"/>
              </w:rPr>
            </w:pPr>
            <w:r>
              <w:rPr>
                <w:rFonts w:ascii="Arial"/>
                <w:sz w:val="24"/>
              </w:rPr>
              <w:t>Appointed</w:t>
            </w:r>
          </w:p>
        </w:tc>
      </w:tr>
      <w:tr w:rsidR="002F5E7B">
        <w:trPr>
          <w:trHeight w:val="275"/>
        </w:trPr>
        <w:tc>
          <w:tcPr>
            <w:tcW w:w="4438" w:type="dxa"/>
            <w:tcBorders>
              <w:top w:val="nil"/>
              <w:bottom w:val="nil"/>
            </w:tcBorders>
          </w:tcPr>
          <w:p w:rsidR="002F5E7B" w:rsidRDefault="00DE1D0C">
            <w:pPr>
              <w:pStyle w:val="TableParagraph"/>
              <w:spacing w:line="256" w:lineRule="exact"/>
              <w:ind w:left="835"/>
              <w:rPr>
                <w:rFonts w:ascii="Arial"/>
                <w:sz w:val="24"/>
              </w:rPr>
            </w:pPr>
            <w:bookmarkStart w:id="3" w:name="Home/Condo_Owners"/>
            <w:bookmarkEnd w:id="3"/>
            <w:r>
              <w:rPr>
                <w:rFonts w:ascii="Arial"/>
                <w:sz w:val="24"/>
              </w:rPr>
              <w:t>Residential Renters</w:t>
            </w:r>
          </w:p>
        </w:tc>
        <w:tc>
          <w:tcPr>
            <w:tcW w:w="1282" w:type="dxa"/>
            <w:tcBorders>
              <w:top w:val="nil"/>
              <w:bottom w:val="nil"/>
            </w:tcBorders>
          </w:tcPr>
          <w:p w:rsidR="002F5E7B" w:rsidRDefault="00DE1D0C">
            <w:pPr>
              <w:pStyle w:val="TableParagraph"/>
              <w:spacing w:line="256" w:lineRule="exact"/>
              <w:ind w:left="114"/>
              <w:rPr>
                <w:rFonts w:ascii="Arial"/>
                <w:sz w:val="24"/>
              </w:rPr>
            </w:pPr>
            <w:r>
              <w:rPr>
                <w:rFonts w:ascii="Arial"/>
                <w:w w:val="99"/>
                <w:sz w:val="24"/>
              </w:rPr>
              <w:t>4</w:t>
            </w:r>
          </w:p>
        </w:tc>
        <w:tc>
          <w:tcPr>
            <w:tcW w:w="2465" w:type="dxa"/>
            <w:tcBorders>
              <w:top w:val="nil"/>
              <w:bottom w:val="nil"/>
            </w:tcBorders>
          </w:tcPr>
          <w:p w:rsidR="002F5E7B" w:rsidRDefault="00DE1D0C">
            <w:pPr>
              <w:pStyle w:val="TableParagraph"/>
              <w:spacing w:line="256" w:lineRule="exact"/>
              <w:ind w:left="111"/>
              <w:rPr>
                <w:rFonts w:ascii="Arial"/>
                <w:sz w:val="24"/>
              </w:rPr>
            </w:pPr>
            <w:r>
              <w:rPr>
                <w:rFonts w:ascii="Arial"/>
                <w:sz w:val="24"/>
              </w:rPr>
              <w:t>Elected</w:t>
            </w:r>
          </w:p>
        </w:tc>
      </w:tr>
      <w:tr w:rsidR="002F5E7B">
        <w:trPr>
          <w:trHeight w:val="276"/>
        </w:trPr>
        <w:tc>
          <w:tcPr>
            <w:tcW w:w="4438" w:type="dxa"/>
            <w:tcBorders>
              <w:top w:val="nil"/>
              <w:bottom w:val="nil"/>
            </w:tcBorders>
          </w:tcPr>
          <w:p w:rsidR="002F5E7B" w:rsidRDefault="00DE1D0C">
            <w:pPr>
              <w:pStyle w:val="TableParagraph"/>
              <w:spacing w:line="256" w:lineRule="exact"/>
              <w:ind w:left="835"/>
              <w:rPr>
                <w:rFonts w:ascii="Arial"/>
                <w:sz w:val="24"/>
              </w:rPr>
            </w:pPr>
            <w:r>
              <w:rPr>
                <w:rFonts w:ascii="Arial"/>
                <w:sz w:val="24"/>
              </w:rPr>
              <w:t>Home/Condo Owners</w:t>
            </w:r>
          </w:p>
        </w:tc>
        <w:tc>
          <w:tcPr>
            <w:tcW w:w="1282" w:type="dxa"/>
            <w:tcBorders>
              <w:top w:val="nil"/>
              <w:bottom w:val="nil"/>
            </w:tcBorders>
          </w:tcPr>
          <w:p w:rsidR="002F5E7B" w:rsidRDefault="00DE1D0C">
            <w:pPr>
              <w:pStyle w:val="TableParagraph"/>
              <w:spacing w:line="256" w:lineRule="exact"/>
              <w:ind w:left="114"/>
              <w:rPr>
                <w:rFonts w:ascii="Arial"/>
                <w:sz w:val="24"/>
              </w:rPr>
            </w:pPr>
            <w:r>
              <w:rPr>
                <w:rFonts w:ascii="Arial"/>
                <w:w w:val="99"/>
                <w:sz w:val="24"/>
              </w:rPr>
              <w:t>4</w:t>
            </w:r>
          </w:p>
        </w:tc>
        <w:tc>
          <w:tcPr>
            <w:tcW w:w="2465" w:type="dxa"/>
            <w:tcBorders>
              <w:top w:val="nil"/>
              <w:bottom w:val="nil"/>
            </w:tcBorders>
          </w:tcPr>
          <w:p w:rsidR="002F5E7B" w:rsidRDefault="00DE1D0C">
            <w:pPr>
              <w:pStyle w:val="TableParagraph"/>
              <w:spacing w:line="256" w:lineRule="exact"/>
              <w:ind w:left="111"/>
              <w:rPr>
                <w:rFonts w:ascii="Arial"/>
                <w:sz w:val="24"/>
              </w:rPr>
            </w:pPr>
            <w:r>
              <w:rPr>
                <w:rFonts w:ascii="Arial"/>
                <w:sz w:val="24"/>
              </w:rPr>
              <w:t>Elected</w:t>
            </w:r>
          </w:p>
        </w:tc>
      </w:tr>
      <w:tr w:rsidR="002F5E7B">
        <w:trPr>
          <w:trHeight w:val="275"/>
        </w:trPr>
        <w:tc>
          <w:tcPr>
            <w:tcW w:w="4438" w:type="dxa"/>
            <w:tcBorders>
              <w:top w:val="nil"/>
              <w:bottom w:val="nil"/>
            </w:tcBorders>
          </w:tcPr>
          <w:p w:rsidR="002F5E7B" w:rsidRDefault="00DE1D0C">
            <w:pPr>
              <w:pStyle w:val="TableParagraph"/>
              <w:spacing w:line="256" w:lineRule="exact"/>
              <w:ind w:left="115"/>
              <w:rPr>
                <w:rFonts w:ascii="Arial"/>
                <w:sz w:val="24"/>
              </w:rPr>
            </w:pPr>
            <w:r>
              <w:rPr>
                <w:rFonts w:ascii="Arial"/>
                <w:sz w:val="24"/>
              </w:rPr>
              <w:t>Retail/service businesses</w:t>
            </w:r>
          </w:p>
        </w:tc>
        <w:tc>
          <w:tcPr>
            <w:tcW w:w="1282" w:type="dxa"/>
            <w:tcBorders>
              <w:top w:val="nil"/>
              <w:bottom w:val="nil"/>
            </w:tcBorders>
          </w:tcPr>
          <w:p w:rsidR="002F5E7B" w:rsidRDefault="00DE1D0C">
            <w:pPr>
              <w:pStyle w:val="TableParagraph"/>
              <w:spacing w:line="256" w:lineRule="exact"/>
              <w:ind w:left="114"/>
              <w:rPr>
                <w:rFonts w:ascii="Arial"/>
                <w:sz w:val="24"/>
              </w:rPr>
            </w:pPr>
            <w:r>
              <w:rPr>
                <w:rFonts w:ascii="Arial"/>
                <w:w w:val="99"/>
                <w:sz w:val="24"/>
              </w:rPr>
              <w:t>4</w:t>
            </w:r>
          </w:p>
        </w:tc>
        <w:tc>
          <w:tcPr>
            <w:tcW w:w="2465" w:type="dxa"/>
            <w:tcBorders>
              <w:top w:val="nil"/>
              <w:bottom w:val="nil"/>
            </w:tcBorders>
          </w:tcPr>
          <w:p w:rsidR="002F5E7B" w:rsidRDefault="00DE1D0C">
            <w:pPr>
              <w:pStyle w:val="TableParagraph"/>
              <w:spacing w:line="256" w:lineRule="exact"/>
              <w:ind w:left="111"/>
              <w:rPr>
                <w:rFonts w:ascii="Arial"/>
                <w:sz w:val="24"/>
              </w:rPr>
            </w:pPr>
            <w:r>
              <w:rPr>
                <w:rFonts w:ascii="Arial"/>
                <w:sz w:val="24"/>
              </w:rPr>
              <w:t>Elected</w:t>
            </w:r>
          </w:p>
        </w:tc>
      </w:tr>
      <w:tr w:rsidR="002F5E7B">
        <w:trPr>
          <w:trHeight w:val="276"/>
        </w:trPr>
        <w:tc>
          <w:tcPr>
            <w:tcW w:w="4438" w:type="dxa"/>
            <w:tcBorders>
              <w:top w:val="nil"/>
              <w:bottom w:val="nil"/>
            </w:tcBorders>
          </w:tcPr>
          <w:p w:rsidR="002F5E7B" w:rsidRDefault="00DE1D0C" w:rsidP="00F05A60">
            <w:pPr>
              <w:pStyle w:val="TableParagraph"/>
              <w:spacing w:line="256" w:lineRule="exact"/>
              <w:ind w:left="115"/>
              <w:rPr>
                <w:rFonts w:ascii="Arial"/>
                <w:sz w:val="24"/>
              </w:rPr>
            </w:pPr>
            <w:r>
              <w:rPr>
                <w:rFonts w:ascii="Arial"/>
                <w:sz w:val="24"/>
              </w:rPr>
              <w:t>Community Based Organizations</w:t>
            </w:r>
          </w:p>
        </w:tc>
        <w:tc>
          <w:tcPr>
            <w:tcW w:w="1282" w:type="dxa"/>
            <w:tcBorders>
              <w:top w:val="nil"/>
              <w:bottom w:val="nil"/>
            </w:tcBorders>
          </w:tcPr>
          <w:p w:rsidR="002F5E7B" w:rsidRDefault="00DE1D0C">
            <w:pPr>
              <w:pStyle w:val="TableParagraph"/>
              <w:spacing w:line="256" w:lineRule="exact"/>
              <w:ind w:left="114"/>
              <w:rPr>
                <w:rFonts w:ascii="Arial"/>
                <w:sz w:val="24"/>
              </w:rPr>
            </w:pPr>
            <w:r>
              <w:rPr>
                <w:rFonts w:ascii="Arial"/>
                <w:w w:val="99"/>
                <w:sz w:val="24"/>
              </w:rPr>
              <w:t>2</w:t>
            </w:r>
          </w:p>
        </w:tc>
        <w:tc>
          <w:tcPr>
            <w:tcW w:w="2465" w:type="dxa"/>
            <w:tcBorders>
              <w:top w:val="nil"/>
              <w:bottom w:val="nil"/>
            </w:tcBorders>
          </w:tcPr>
          <w:p w:rsidR="002F5E7B" w:rsidRDefault="00DE1D0C">
            <w:pPr>
              <w:pStyle w:val="TableParagraph"/>
              <w:spacing w:line="256" w:lineRule="exact"/>
              <w:ind w:left="111"/>
              <w:rPr>
                <w:rFonts w:ascii="Arial"/>
                <w:sz w:val="24"/>
              </w:rPr>
            </w:pPr>
            <w:r>
              <w:rPr>
                <w:rFonts w:ascii="Arial"/>
                <w:sz w:val="24"/>
              </w:rPr>
              <w:t>Elected</w:t>
            </w:r>
          </w:p>
        </w:tc>
      </w:tr>
      <w:tr w:rsidR="002F5E7B">
        <w:trPr>
          <w:trHeight w:val="276"/>
        </w:trPr>
        <w:tc>
          <w:tcPr>
            <w:tcW w:w="4438" w:type="dxa"/>
            <w:tcBorders>
              <w:top w:val="nil"/>
              <w:bottom w:val="nil"/>
            </w:tcBorders>
          </w:tcPr>
          <w:p w:rsidR="002F5E7B" w:rsidRDefault="00DE1D0C" w:rsidP="006A34FF">
            <w:pPr>
              <w:pStyle w:val="TableParagraph"/>
              <w:spacing w:line="256" w:lineRule="exact"/>
              <w:rPr>
                <w:rFonts w:ascii="Arial"/>
                <w:sz w:val="24"/>
              </w:rPr>
            </w:pPr>
            <w:r>
              <w:rPr>
                <w:rFonts w:ascii="Arial"/>
                <w:sz w:val="24"/>
              </w:rPr>
              <w:t>Community Service</w:t>
            </w:r>
            <w:r w:rsidR="006D12C3">
              <w:rPr>
                <w:rFonts w:ascii="Arial"/>
                <w:sz w:val="24"/>
              </w:rPr>
              <w:t xml:space="preserve"> Organizations</w:t>
            </w:r>
          </w:p>
        </w:tc>
        <w:tc>
          <w:tcPr>
            <w:tcW w:w="1282" w:type="dxa"/>
            <w:tcBorders>
              <w:top w:val="nil"/>
              <w:bottom w:val="nil"/>
            </w:tcBorders>
          </w:tcPr>
          <w:p w:rsidR="002F5E7B" w:rsidRDefault="00DE1D0C">
            <w:pPr>
              <w:pStyle w:val="TableParagraph"/>
              <w:spacing w:line="256" w:lineRule="exact"/>
              <w:ind w:left="114"/>
              <w:rPr>
                <w:rFonts w:ascii="Arial"/>
                <w:sz w:val="24"/>
              </w:rPr>
            </w:pPr>
            <w:r>
              <w:rPr>
                <w:rFonts w:ascii="Arial"/>
                <w:w w:val="99"/>
                <w:sz w:val="24"/>
              </w:rPr>
              <w:t>1</w:t>
            </w:r>
          </w:p>
        </w:tc>
        <w:tc>
          <w:tcPr>
            <w:tcW w:w="2465" w:type="dxa"/>
            <w:tcBorders>
              <w:top w:val="nil"/>
              <w:bottom w:val="nil"/>
            </w:tcBorders>
          </w:tcPr>
          <w:p w:rsidR="002F5E7B" w:rsidRDefault="00DE1D0C">
            <w:pPr>
              <w:pStyle w:val="TableParagraph"/>
              <w:spacing w:line="256" w:lineRule="exact"/>
              <w:ind w:left="111"/>
              <w:rPr>
                <w:rFonts w:ascii="Arial"/>
                <w:sz w:val="24"/>
              </w:rPr>
            </w:pPr>
            <w:r>
              <w:rPr>
                <w:rFonts w:ascii="Arial"/>
                <w:sz w:val="24"/>
              </w:rPr>
              <w:t>Elected</w:t>
            </w:r>
          </w:p>
        </w:tc>
      </w:tr>
      <w:tr w:rsidR="002F5E7B">
        <w:trPr>
          <w:trHeight w:val="275"/>
        </w:trPr>
        <w:tc>
          <w:tcPr>
            <w:tcW w:w="4438" w:type="dxa"/>
            <w:tcBorders>
              <w:top w:val="nil"/>
              <w:bottom w:val="nil"/>
            </w:tcBorders>
          </w:tcPr>
          <w:p w:rsidR="002F5E7B" w:rsidRDefault="006D12C3" w:rsidP="006A34FF">
            <w:pPr>
              <w:pStyle w:val="TableParagraph"/>
              <w:spacing w:line="256" w:lineRule="exact"/>
              <w:rPr>
                <w:rFonts w:ascii="Arial"/>
                <w:sz w:val="24"/>
              </w:rPr>
            </w:pPr>
            <w:r>
              <w:rPr>
                <w:rFonts w:ascii="Arial"/>
                <w:sz w:val="24"/>
              </w:rPr>
              <w:t xml:space="preserve"> Schools</w:t>
            </w:r>
          </w:p>
        </w:tc>
        <w:tc>
          <w:tcPr>
            <w:tcW w:w="1282" w:type="dxa"/>
            <w:tcBorders>
              <w:top w:val="nil"/>
              <w:bottom w:val="nil"/>
            </w:tcBorders>
          </w:tcPr>
          <w:p w:rsidR="002F5E7B" w:rsidRDefault="00DE1D0C">
            <w:pPr>
              <w:pStyle w:val="TableParagraph"/>
              <w:spacing w:line="256" w:lineRule="exact"/>
              <w:ind w:left="114"/>
              <w:rPr>
                <w:rFonts w:ascii="Arial"/>
                <w:sz w:val="24"/>
              </w:rPr>
            </w:pPr>
            <w:r>
              <w:rPr>
                <w:rFonts w:ascii="Arial"/>
                <w:w w:val="99"/>
                <w:sz w:val="24"/>
              </w:rPr>
              <w:t>1</w:t>
            </w:r>
          </w:p>
        </w:tc>
        <w:tc>
          <w:tcPr>
            <w:tcW w:w="2465" w:type="dxa"/>
            <w:tcBorders>
              <w:top w:val="nil"/>
              <w:bottom w:val="nil"/>
            </w:tcBorders>
          </w:tcPr>
          <w:p w:rsidR="002F5E7B" w:rsidRDefault="00DE1D0C">
            <w:pPr>
              <w:pStyle w:val="TableParagraph"/>
              <w:spacing w:line="256" w:lineRule="exact"/>
              <w:ind w:left="111"/>
              <w:rPr>
                <w:rFonts w:ascii="Arial"/>
                <w:sz w:val="24"/>
              </w:rPr>
            </w:pPr>
            <w:r>
              <w:rPr>
                <w:rFonts w:ascii="Arial"/>
                <w:sz w:val="24"/>
              </w:rPr>
              <w:t>Elected</w:t>
            </w:r>
          </w:p>
        </w:tc>
      </w:tr>
      <w:tr w:rsidR="002F5E7B">
        <w:trPr>
          <w:trHeight w:val="276"/>
        </w:trPr>
        <w:tc>
          <w:tcPr>
            <w:tcW w:w="4438" w:type="dxa"/>
            <w:tcBorders>
              <w:top w:val="nil"/>
              <w:bottom w:val="nil"/>
            </w:tcBorders>
          </w:tcPr>
          <w:p w:rsidR="002F5E7B" w:rsidRDefault="00DE1D0C">
            <w:pPr>
              <w:pStyle w:val="TableParagraph"/>
              <w:spacing w:line="256" w:lineRule="exact"/>
              <w:ind w:left="115"/>
              <w:rPr>
                <w:rFonts w:ascii="Arial"/>
                <w:sz w:val="24"/>
              </w:rPr>
            </w:pPr>
            <w:r>
              <w:rPr>
                <w:rFonts w:ascii="Arial"/>
                <w:sz w:val="24"/>
              </w:rPr>
              <w:t>Faith Based Organizations</w:t>
            </w:r>
          </w:p>
        </w:tc>
        <w:tc>
          <w:tcPr>
            <w:tcW w:w="1282" w:type="dxa"/>
            <w:tcBorders>
              <w:top w:val="nil"/>
              <w:bottom w:val="nil"/>
            </w:tcBorders>
          </w:tcPr>
          <w:p w:rsidR="002F5E7B" w:rsidRDefault="00DE1D0C">
            <w:pPr>
              <w:pStyle w:val="TableParagraph"/>
              <w:spacing w:line="256" w:lineRule="exact"/>
              <w:ind w:left="114"/>
              <w:rPr>
                <w:rFonts w:ascii="Arial"/>
                <w:sz w:val="24"/>
              </w:rPr>
            </w:pPr>
            <w:r>
              <w:rPr>
                <w:rFonts w:ascii="Arial"/>
                <w:w w:val="99"/>
                <w:sz w:val="24"/>
              </w:rPr>
              <w:t>1</w:t>
            </w:r>
          </w:p>
        </w:tc>
        <w:tc>
          <w:tcPr>
            <w:tcW w:w="2465" w:type="dxa"/>
            <w:tcBorders>
              <w:top w:val="nil"/>
              <w:bottom w:val="nil"/>
            </w:tcBorders>
          </w:tcPr>
          <w:p w:rsidR="002F5E7B" w:rsidRDefault="00DE1D0C">
            <w:pPr>
              <w:pStyle w:val="TableParagraph"/>
              <w:spacing w:line="256" w:lineRule="exact"/>
              <w:ind w:left="111"/>
              <w:rPr>
                <w:rFonts w:ascii="Arial"/>
                <w:sz w:val="24"/>
              </w:rPr>
            </w:pPr>
            <w:r>
              <w:rPr>
                <w:rFonts w:ascii="Arial"/>
                <w:sz w:val="24"/>
              </w:rPr>
              <w:t>Elected</w:t>
            </w:r>
          </w:p>
        </w:tc>
      </w:tr>
      <w:tr w:rsidR="002F5E7B">
        <w:trPr>
          <w:trHeight w:val="275"/>
        </w:trPr>
        <w:tc>
          <w:tcPr>
            <w:tcW w:w="4438" w:type="dxa"/>
            <w:tcBorders>
              <w:top w:val="nil"/>
              <w:bottom w:val="nil"/>
            </w:tcBorders>
          </w:tcPr>
          <w:p w:rsidR="002F5E7B" w:rsidRDefault="002F5E7B" w:rsidP="006D12C3">
            <w:pPr>
              <w:pStyle w:val="TableParagraph"/>
              <w:spacing w:line="256" w:lineRule="exact"/>
              <w:ind w:left="115"/>
              <w:rPr>
                <w:rFonts w:ascii="Arial"/>
                <w:sz w:val="24"/>
              </w:rPr>
            </w:pPr>
          </w:p>
        </w:tc>
        <w:tc>
          <w:tcPr>
            <w:tcW w:w="1282" w:type="dxa"/>
            <w:tcBorders>
              <w:top w:val="nil"/>
              <w:bottom w:val="nil"/>
            </w:tcBorders>
          </w:tcPr>
          <w:p w:rsidR="002F5E7B" w:rsidRDefault="00DE1D0C">
            <w:pPr>
              <w:pStyle w:val="TableParagraph"/>
              <w:spacing w:line="256" w:lineRule="exact"/>
              <w:ind w:left="114"/>
              <w:rPr>
                <w:rFonts w:ascii="Arial"/>
                <w:sz w:val="24"/>
              </w:rPr>
            </w:pPr>
            <w:r>
              <w:rPr>
                <w:rFonts w:ascii="Arial"/>
                <w:w w:val="99"/>
                <w:sz w:val="24"/>
              </w:rPr>
              <w:t>4</w:t>
            </w:r>
          </w:p>
        </w:tc>
        <w:tc>
          <w:tcPr>
            <w:tcW w:w="2465" w:type="dxa"/>
            <w:tcBorders>
              <w:top w:val="nil"/>
              <w:bottom w:val="nil"/>
            </w:tcBorders>
          </w:tcPr>
          <w:p w:rsidR="002F5E7B" w:rsidRDefault="00DE1D0C">
            <w:pPr>
              <w:pStyle w:val="TableParagraph"/>
              <w:spacing w:line="256" w:lineRule="exact"/>
              <w:ind w:left="111"/>
              <w:rPr>
                <w:rFonts w:ascii="Arial"/>
                <w:sz w:val="24"/>
              </w:rPr>
            </w:pPr>
            <w:r>
              <w:rPr>
                <w:rFonts w:ascii="Arial"/>
                <w:sz w:val="24"/>
              </w:rPr>
              <w:t>Elected</w:t>
            </w:r>
          </w:p>
        </w:tc>
      </w:tr>
      <w:tr w:rsidR="002F5E7B">
        <w:trPr>
          <w:trHeight w:val="276"/>
        </w:trPr>
        <w:tc>
          <w:tcPr>
            <w:tcW w:w="4438" w:type="dxa"/>
            <w:tcBorders>
              <w:top w:val="nil"/>
            </w:tcBorders>
          </w:tcPr>
          <w:p w:rsidR="002F5E7B" w:rsidRDefault="00DE1D0C">
            <w:pPr>
              <w:pStyle w:val="TableParagraph"/>
              <w:spacing w:line="256" w:lineRule="exact"/>
              <w:ind w:left="115"/>
              <w:rPr>
                <w:rFonts w:ascii="Arial"/>
                <w:sz w:val="24"/>
              </w:rPr>
            </w:pPr>
            <w:r>
              <w:rPr>
                <w:rFonts w:ascii="Arial"/>
                <w:sz w:val="24"/>
              </w:rPr>
              <w:t>At Large</w:t>
            </w:r>
          </w:p>
        </w:tc>
        <w:tc>
          <w:tcPr>
            <w:tcW w:w="1282" w:type="dxa"/>
            <w:tcBorders>
              <w:top w:val="nil"/>
            </w:tcBorders>
          </w:tcPr>
          <w:p w:rsidR="002F5E7B" w:rsidRDefault="002F5E7B">
            <w:pPr>
              <w:pStyle w:val="TableParagraph"/>
              <w:rPr>
                <w:rFonts w:ascii="Times New Roman"/>
                <w:sz w:val="20"/>
              </w:rPr>
            </w:pPr>
          </w:p>
        </w:tc>
        <w:tc>
          <w:tcPr>
            <w:tcW w:w="2465" w:type="dxa"/>
            <w:tcBorders>
              <w:top w:val="nil"/>
            </w:tcBorders>
          </w:tcPr>
          <w:p w:rsidR="002F5E7B" w:rsidRDefault="002F5E7B">
            <w:pPr>
              <w:pStyle w:val="TableParagraph"/>
              <w:rPr>
                <w:rFonts w:ascii="Times New Roman"/>
                <w:sz w:val="20"/>
              </w:rPr>
            </w:pPr>
          </w:p>
        </w:tc>
      </w:tr>
      <w:tr w:rsidR="002F5E7B">
        <w:trPr>
          <w:trHeight w:val="275"/>
        </w:trPr>
        <w:tc>
          <w:tcPr>
            <w:tcW w:w="4438" w:type="dxa"/>
          </w:tcPr>
          <w:p w:rsidR="002F5E7B" w:rsidRDefault="00DE1D0C">
            <w:pPr>
              <w:pStyle w:val="TableParagraph"/>
              <w:spacing w:line="256" w:lineRule="exact"/>
              <w:ind w:left="115"/>
              <w:rPr>
                <w:rFonts w:ascii="Arial"/>
                <w:b/>
                <w:sz w:val="24"/>
              </w:rPr>
            </w:pPr>
            <w:r>
              <w:rPr>
                <w:rFonts w:ascii="Arial"/>
                <w:b/>
                <w:sz w:val="24"/>
              </w:rPr>
              <w:t>TOTAL:</w:t>
            </w:r>
          </w:p>
        </w:tc>
        <w:tc>
          <w:tcPr>
            <w:tcW w:w="1282" w:type="dxa"/>
          </w:tcPr>
          <w:p w:rsidR="002F5E7B" w:rsidRDefault="00DE1D0C">
            <w:pPr>
              <w:pStyle w:val="TableParagraph"/>
              <w:spacing w:line="256" w:lineRule="exact"/>
              <w:ind w:left="114"/>
              <w:rPr>
                <w:rFonts w:ascii="Arial"/>
                <w:b/>
                <w:sz w:val="24"/>
              </w:rPr>
            </w:pPr>
            <w:r>
              <w:rPr>
                <w:rFonts w:ascii="Arial"/>
                <w:b/>
                <w:sz w:val="24"/>
              </w:rPr>
              <w:t>25</w:t>
            </w:r>
          </w:p>
        </w:tc>
        <w:tc>
          <w:tcPr>
            <w:tcW w:w="2465" w:type="dxa"/>
          </w:tcPr>
          <w:p w:rsidR="002F5E7B" w:rsidRDefault="002F5E7B">
            <w:pPr>
              <w:pStyle w:val="TableParagraph"/>
              <w:rPr>
                <w:rFonts w:ascii="Times New Roman"/>
                <w:sz w:val="20"/>
              </w:rPr>
            </w:pPr>
          </w:p>
        </w:tc>
      </w:tr>
    </w:tbl>
    <w:p w:rsidR="002F5E7B" w:rsidRDefault="002F5E7B">
      <w:pPr>
        <w:pStyle w:val="BodyText"/>
        <w:ind w:left="0"/>
        <w:rPr>
          <w:sz w:val="20"/>
        </w:rPr>
      </w:pPr>
    </w:p>
    <w:p w:rsidR="00F474C3" w:rsidRDefault="00F474C3">
      <w:pPr>
        <w:pStyle w:val="BodyText"/>
        <w:ind w:left="0"/>
        <w:rPr>
          <w:sz w:val="20"/>
        </w:rPr>
      </w:pPr>
    </w:p>
    <w:p w:rsidR="00F474C3" w:rsidRDefault="00F474C3">
      <w:pPr>
        <w:pStyle w:val="BodyText"/>
        <w:ind w:left="0"/>
        <w:rPr>
          <w:sz w:val="20"/>
        </w:rPr>
      </w:pPr>
    </w:p>
    <w:p w:rsidR="00F474C3" w:rsidRDefault="00F474C3">
      <w:pPr>
        <w:pStyle w:val="BodyText"/>
        <w:ind w:left="0"/>
        <w:rPr>
          <w:sz w:val="20"/>
        </w:rPr>
      </w:pPr>
    </w:p>
    <w:p w:rsidR="00F474C3" w:rsidRDefault="00F474C3">
      <w:pPr>
        <w:pStyle w:val="BodyText"/>
        <w:ind w:left="0"/>
        <w:rPr>
          <w:sz w:val="20"/>
        </w:rPr>
      </w:pPr>
    </w:p>
    <w:p w:rsidR="002F5E7B" w:rsidRDefault="002F5E7B">
      <w:pPr>
        <w:pStyle w:val="BodyText"/>
        <w:spacing w:after="1"/>
        <w:ind w:left="0"/>
        <w:rPr>
          <w:sz w:val="20"/>
        </w:rPr>
      </w:pPr>
    </w:p>
    <w:tbl>
      <w:tblPr>
        <w:tblW w:w="0" w:type="auto"/>
        <w:tblInd w:w="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8"/>
        <w:gridCol w:w="1282"/>
        <w:gridCol w:w="2465"/>
      </w:tblGrid>
      <w:tr w:rsidR="002F5E7B">
        <w:trPr>
          <w:trHeight w:val="275"/>
        </w:trPr>
        <w:tc>
          <w:tcPr>
            <w:tcW w:w="4438" w:type="dxa"/>
            <w:shd w:val="clear" w:color="auto" w:fill="C1C1C1"/>
          </w:tcPr>
          <w:p w:rsidR="002F5E7B" w:rsidRDefault="00DE1D0C">
            <w:pPr>
              <w:pStyle w:val="TableParagraph"/>
              <w:spacing w:line="256" w:lineRule="exact"/>
              <w:ind w:left="1384"/>
              <w:rPr>
                <w:rFonts w:ascii="Arial"/>
                <w:b/>
                <w:sz w:val="24"/>
              </w:rPr>
            </w:pPr>
            <w:r>
              <w:rPr>
                <w:rFonts w:ascii="Arial"/>
                <w:b/>
                <w:sz w:val="24"/>
              </w:rPr>
              <w:lastRenderedPageBreak/>
              <w:t>Non-Voting Advisors</w:t>
            </w:r>
          </w:p>
        </w:tc>
        <w:tc>
          <w:tcPr>
            <w:tcW w:w="1282" w:type="dxa"/>
            <w:shd w:val="clear" w:color="auto" w:fill="C1C1C1"/>
          </w:tcPr>
          <w:p w:rsidR="002F5E7B" w:rsidRDefault="002F5E7B">
            <w:pPr>
              <w:pStyle w:val="TableParagraph"/>
              <w:rPr>
                <w:rFonts w:ascii="Times New Roman"/>
                <w:sz w:val="20"/>
              </w:rPr>
            </w:pPr>
          </w:p>
        </w:tc>
        <w:tc>
          <w:tcPr>
            <w:tcW w:w="2465" w:type="dxa"/>
            <w:shd w:val="clear" w:color="auto" w:fill="C1C1C1"/>
          </w:tcPr>
          <w:p w:rsidR="002F5E7B" w:rsidRDefault="002F5E7B">
            <w:pPr>
              <w:pStyle w:val="TableParagraph"/>
              <w:rPr>
                <w:rFonts w:ascii="Times New Roman"/>
                <w:sz w:val="20"/>
              </w:rPr>
            </w:pPr>
          </w:p>
        </w:tc>
      </w:tr>
      <w:tr w:rsidR="002F5E7B">
        <w:trPr>
          <w:trHeight w:val="3587"/>
        </w:trPr>
        <w:tc>
          <w:tcPr>
            <w:tcW w:w="4438" w:type="dxa"/>
          </w:tcPr>
          <w:p w:rsidR="002F5E7B" w:rsidRDefault="00DE1D0C">
            <w:pPr>
              <w:pStyle w:val="TableParagraph"/>
              <w:ind w:left="115" w:right="784"/>
              <w:rPr>
                <w:rFonts w:ascii="Arial"/>
                <w:sz w:val="24"/>
              </w:rPr>
            </w:pPr>
            <w:r>
              <w:rPr>
                <w:rFonts w:ascii="Arial"/>
                <w:sz w:val="24"/>
              </w:rPr>
              <w:t>Advisors shall include, but not be limited to the following:</w:t>
            </w:r>
          </w:p>
          <w:p w:rsidR="002F5E7B" w:rsidRDefault="00DE1D0C">
            <w:pPr>
              <w:pStyle w:val="TableParagraph"/>
              <w:numPr>
                <w:ilvl w:val="0"/>
                <w:numId w:val="8"/>
              </w:numPr>
              <w:tabs>
                <w:tab w:val="left" w:pos="475"/>
              </w:tabs>
              <w:rPr>
                <w:rFonts w:ascii="Arial"/>
                <w:sz w:val="24"/>
              </w:rPr>
            </w:pPr>
            <w:r>
              <w:rPr>
                <w:rFonts w:ascii="Arial"/>
                <w:sz w:val="24"/>
              </w:rPr>
              <w:t>Public</w:t>
            </w:r>
            <w:r>
              <w:rPr>
                <w:rFonts w:ascii="Arial"/>
                <w:spacing w:val="-5"/>
                <w:sz w:val="24"/>
              </w:rPr>
              <w:t xml:space="preserve"> </w:t>
            </w:r>
            <w:r>
              <w:rPr>
                <w:rFonts w:ascii="Arial"/>
                <w:sz w:val="24"/>
              </w:rPr>
              <w:t>Works</w:t>
            </w:r>
          </w:p>
          <w:p w:rsidR="002F5E7B" w:rsidRDefault="00DE1D0C">
            <w:pPr>
              <w:pStyle w:val="TableParagraph"/>
              <w:numPr>
                <w:ilvl w:val="0"/>
                <w:numId w:val="8"/>
              </w:numPr>
              <w:tabs>
                <w:tab w:val="left" w:pos="475"/>
              </w:tabs>
              <w:rPr>
                <w:rFonts w:ascii="Arial"/>
                <w:sz w:val="24"/>
              </w:rPr>
            </w:pPr>
            <w:r>
              <w:rPr>
                <w:rFonts w:ascii="Arial"/>
                <w:sz w:val="24"/>
              </w:rPr>
              <w:t>Rec.-Parks</w:t>
            </w:r>
          </w:p>
          <w:p w:rsidR="002F5E7B" w:rsidRDefault="00DE1D0C">
            <w:pPr>
              <w:pStyle w:val="TableParagraph"/>
              <w:numPr>
                <w:ilvl w:val="0"/>
                <w:numId w:val="8"/>
              </w:numPr>
              <w:tabs>
                <w:tab w:val="left" w:pos="475"/>
              </w:tabs>
              <w:rPr>
                <w:rFonts w:ascii="Arial"/>
                <w:sz w:val="24"/>
              </w:rPr>
            </w:pPr>
            <w:r>
              <w:rPr>
                <w:rFonts w:ascii="Arial"/>
                <w:sz w:val="24"/>
              </w:rPr>
              <w:t>LAFD</w:t>
            </w:r>
          </w:p>
          <w:p w:rsidR="002F5E7B" w:rsidRDefault="00DE1D0C">
            <w:pPr>
              <w:pStyle w:val="TableParagraph"/>
              <w:numPr>
                <w:ilvl w:val="0"/>
                <w:numId w:val="8"/>
              </w:numPr>
              <w:tabs>
                <w:tab w:val="left" w:pos="475"/>
              </w:tabs>
              <w:rPr>
                <w:rFonts w:ascii="Arial"/>
                <w:sz w:val="24"/>
              </w:rPr>
            </w:pPr>
            <w:r>
              <w:rPr>
                <w:rFonts w:ascii="Arial"/>
                <w:sz w:val="24"/>
              </w:rPr>
              <w:t>LAPD</w:t>
            </w:r>
          </w:p>
          <w:p w:rsidR="002F5E7B" w:rsidRDefault="00DE1D0C">
            <w:pPr>
              <w:pStyle w:val="TableParagraph"/>
              <w:numPr>
                <w:ilvl w:val="0"/>
                <w:numId w:val="8"/>
              </w:numPr>
              <w:tabs>
                <w:tab w:val="left" w:pos="475"/>
              </w:tabs>
              <w:rPr>
                <w:rFonts w:ascii="Arial"/>
                <w:sz w:val="24"/>
              </w:rPr>
            </w:pPr>
            <w:r>
              <w:rPr>
                <w:rFonts w:ascii="Arial"/>
                <w:sz w:val="24"/>
              </w:rPr>
              <w:t>LADOT</w:t>
            </w:r>
          </w:p>
          <w:p w:rsidR="002F5E7B" w:rsidRDefault="00DE1D0C">
            <w:pPr>
              <w:pStyle w:val="TableParagraph"/>
              <w:numPr>
                <w:ilvl w:val="0"/>
                <w:numId w:val="8"/>
              </w:numPr>
              <w:tabs>
                <w:tab w:val="left" w:pos="475"/>
              </w:tabs>
              <w:rPr>
                <w:rFonts w:ascii="Arial"/>
                <w:sz w:val="24"/>
              </w:rPr>
            </w:pPr>
            <w:r>
              <w:rPr>
                <w:rFonts w:ascii="Arial"/>
                <w:sz w:val="24"/>
              </w:rPr>
              <w:t>CRA</w:t>
            </w:r>
          </w:p>
          <w:p w:rsidR="002F5E7B" w:rsidRDefault="00DE1D0C">
            <w:pPr>
              <w:pStyle w:val="TableParagraph"/>
              <w:numPr>
                <w:ilvl w:val="0"/>
                <w:numId w:val="8"/>
              </w:numPr>
              <w:tabs>
                <w:tab w:val="left" w:pos="475"/>
              </w:tabs>
              <w:rPr>
                <w:rFonts w:ascii="Arial"/>
                <w:sz w:val="24"/>
              </w:rPr>
            </w:pPr>
            <w:r>
              <w:rPr>
                <w:rFonts w:ascii="Arial"/>
                <w:sz w:val="24"/>
              </w:rPr>
              <w:t>CDD</w:t>
            </w:r>
          </w:p>
          <w:p w:rsidR="002F5E7B" w:rsidRDefault="00DE1D0C">
            <w:pPr>
              <w:pStyle w:val="TableParagraph"/>
              <w:numPr>
                <w:ilvl w:val="0"/>
                <w:numId w:val="8"/>
              </w:numPr>
              <w:tabs>
                <w:tab w:val="left" w:pos="475"/>
              </w:tabs>
              <w:rPr>
                <w:rFonts w:ascii="Arial"/>
                <w:sz w:val="24"/>
              </w:rPr>
            </w:pPr>
            <w:r>
              <w:rPr>
                <w:rFonts w:ascii="Arial"/>
                <w:sz w:val="24"/>
              </w:rPr>
              <w:t>LAHD</w:t>
            </w:r>
          </w:p>
          <w:p w:rsidR="002F5E7B" w:rsidRDefault="00DE1D0C">
            <w:pPr>
              <w:pStyle w:val="TableParagraph"/>
              <w:numPr>
                <w:ilvl w:val="0"/>
                <w:numId w:val="8"/>
              </w:numPr>
              <w:tabs>
                <w:tab w:val="left" w:pos="475"/>
              </w:tabs>
              <w:rPr>
                <w:rFonts w:ascii="Arial"/>
                <w:sz w:val="24"/>
              </w:rPr>
            </w:pPr>
            <w:r>
              <w:rPr>
                <w:rFonts w:ascii="Arial"/>
                <w:sz w:val="24"/>
              </w:rPr>
              <w:t>Planning</w:t>
            </w:r>
          </w:p>
          <w:p w:rsidR="002F5E7B" w:rsidRDefault="00DE1D0C">
            <w:pPr>
              <w:pStyle w:val="TableParagraph"/>
              <w:numPr>
                <w:ilvl w:val="0"/>
                <w:numId w:val="8"/>
              </w:numPr>
              <w:tabs>
                <w:tab w:val="left" w:pos="475"/>
              </w:tabs>
              <w:rPr>
                <w:rFonts w:ascii="Arial"/>
                <w:sz w:val="24"/>
              </w:rPr>
            </w:pPr>
            <w:r>
              <w:rPr>
                <w:rFonts w:ascii="Arial"/>
                <w:sz w:val="24"/>
              </w:rPr>
              <w:t>Building &amp;</w:t>
            </w:r>
            <w:r>
              <w:rPr>
                <w:rFonts w:ascii="Arial"/>
                <w:spacing w:val="-1"/>
                <w:sz w:val="24"/>
              </w:rPr>
              <w:t xml:space="preserve"> </w:t>
            </w:r>
            <w:r>
              <w:rPr>
                <w:rFonts w:ascii="Arial"/>
                <w:sz w:val="24"/>
              </w:rPr>
              <w:t>Safety</w:t>
            </w:r>
          </w:p>
          <w:p w:rsidR="002F5E7B" w:rsidRDefault="00DE1D0C">
            <w:pPr>
              <w:pStyle w:val="TableParagraph"/>
              <w:numPr>
                <w:ilvl w:val="0"/>
                <w:numId w:val="8"/>
              </w:numPr>
              <w:tabs>
                <w:tab w:val="left" w:pos="475"/>
              </w:tabs>
              <w:spacing w:line="260" w:lineRule="exact"/>
              <w:rPr>
                <w:rFonts w:ascii="Arial"/>
                <w:sz w:val="24"/>
              </w:rPr>
            </w:pPr>
            <w:r>
              <w:rPr>
                <w:rFonts w:ascii="Arial"/>
                <w:sz w:val="24"/>
              </w:rPr>
              <w:t>Elected</w:t>
            </w:r>
            <w:r>
              <w:rPr>
                <w:rFonts w:ascii="Arial"/>
                <w:spacing w:val="-2"/>
                <w:sz w:val="24"/>
              </w:rPr>
              <w:t xml:space="preserve"> </w:t>
            </w:r>
            <w:r>
              <w:rPr>
                <w:rFonts w:ascii="Arial"/>
                <w:sz w:val="24"/>
              </w:rPr>
              <w:t>Officials</w:t>
            </w:r>
          </w:p>
        </w:tc>
        <w:tc>
          <w:tcPr>
            <w:tcW w:w="1282" w:type="dxa"/>
          </w:tcPr>
          <w:p w:rsidR="002F5E7B" w:rsidRDefault="002F5E7B">
            <w:pPr>
              <w:pStyle w:val="TableParagraph"/>
              <w:rPr>
                <w:rFonts w:ascii="Times New Roman"/>
              </w:rPr>
            </w:pPr>
          </w:p>
        </w:tc>
        <w:tc>
          <w:tcPr>
            <w:tcW w:w="2465" w:type="dxa"/>
          </w:tcPr>
          <w:p w:rsidR="002F5E7B" w:rsidRDefault="002F5E7B">
            <w:pPr>
              <w:pStyle w:val="TableParagraph"/>
              <w:rPr>
                <w:rFonts w:ascii="Times New Roman"/>
              </w:rPr>
            </w:pPr>
          </w:p>
        </w:tc>
      </w:tr>
    </w:tbl>
    <w:p w:rsidR="002F5E7B" w:rsidRDefault="00DE1D0C">
      <w:pPr>
        <w:pStyle w:val="BodyText"/>
        <w:spacing w:before="166"/>
        <w:ind w:left="360"/>
      </w:pPr>
      <w:r>
        <w:t>If a CPNC Board Member or officer is elected to any City Political Office, they shall immediately resign from their Council position.</w:t>
      </w:r>
    </w:p>
    <w:p w:rsidR="002F5E7B" w:rsidRDefault="00DE1D0C">
      <w:pPr>
        <w:pStyle w:val="BodyText"/>
        <w:spacing w:before="230"/>
        <w:ind w:left="360" w:right="358"/>
      </w:pPr>
      <w:r>
        <w:t>If a CPNC Board Member or officer moves away from or is no longer a Stakeholder in the Council area, their position should become vacant.</w:t>
      </w:r>
    </w:p>
    <w:p w:rsidR="006A34FF" w:rsidRPr="00F474C3" w:rsidRDefault="00DE1D0C" w:rsidP="00F474C3">
      <w:pPr>
        <w:pStyle w:val="BodyText"/>
        <w:tabs>
          <w:tab w:val="left" w:pos="1799"/>
        </w:tabs>
        <w:spacing w:before="228"/>
        <w:ind w:left="360" w:right="378"/>
      </w:pPr>
      <w:proofErr w:type="gramStart"/>
      <w:r>
        <w:rPr>
          <w:b/>
        </w:rPr>
        <w:t>Section</w:t>
      </w:r>
      <w:r>
        <w:rPr>
          <w:b/>
          <w:spacing w:val="-2"/>
        </w:rPr>
        <w:t xml:space="preserve"> </w:t>
      </w:r>
      <w:r>
        <w:rPr>
          <w:b/>
        </w:rPr>
        <w:t>2.</w:t>
      </w:r>
      <w:proofErr w:type="gramEnd"/>
      <w:r>
        <w:rPr>
          <w:b/>
        </w:rPr>
        <w:tab/>
      </w:r>
      <w:proofErr w:type="gramStart"/>
      <w:r>
        <w:rPr>
          <w:b/>
          <w:u w:val="thick"/>
        </w:rPr>
        <w:t>Quorum</w:t>
      </w:r>
      <w:r>
        <w:rPr>
          <w:b/>
        </w:rPr>
        <w:t>.</w:t>
      </w:r>
      <w:proofErr w:type="gramEnd"/>
      <w:r>
        <w:rPr>
          <w:b/>
        </w:rPr>
        <w:t xml:space="preserve"> </w:t>
      </w:r>
      <w:r>
        <w:t>No formal meeting shall be held or business conducted or votes taken in the absence of a quorum. A quorum shall consist of thirteen (13) Board members.</w:t>
      </w:r>
    </w:p>
    <w:p w:rsidR="006A34FF" w:rsidRPr="006A34FF" w:rsidRDefault="00DE1D0C" w:rsidP="006A34FF">
      <w:pPr>
        <w:spacing w:before="231"/>
        <w:ind w:left="360" w:right="856"/>
        <w:rPr>
          <w:sz w:val="24"/>
          <w:szCs w:val="24"/>
        </w:rPr>
      </w:pPr>
      <w:r w:rsidRPr="006A34FF">
        <w:rPr>
          <w:b/>
          <w:sz w:val="24"/>
          <w:szCs w:val="24"/>
        </w:rPr>
        <w:t>Section</w:t>
      </w:r>
      <w:r w:rsidRPr="006A34FF">
        <w:rPr>
          <w:b/>
          <w:spacing w:val="-2"/>
          <w:sz w:val="24"/>
          <w:szCs w:val="24"/>
        </w:rPr>
        <w:t xml:space="preserve"> </w:t>
      </w:r>
      <w:r w:rsidR="006A34FF">
        <w:rPr>
          <w:b/>
          <w:sz w:val="24"/>
          <w:szCs w:val="24"/>
        </w:rPr>
        <w:t xml:space="preserve">3: </w:t>
      </w:r>
      <w:r w:rsidRPr="006A34FF">
        <w:rPr>
          <w:b/>
          <w:sz w:val="24"/>
          <w:szCs w:val="24"/>
          <w:u w:val="thick"/>
        </w:rPr>
        <w:t>Official Action</w:t>
      </w:r>
      <w:r w:rsidRPr="006A34FF">
        <w:rPr>
          <w:b/>
          <w:sz w:val="24"/>
          <w:szCs w:val="24"/>
        </w:rPr>
        <w:t xml:space="preserve">. </w:t>
      </w:r>
      <w:r w:rsidRPr="006A34FF">
        <w:rPr>
          <w:sz w:val="24"/>
          <w:szCs w:val="24"/>
        </w:rPr>
        <w:t>A simple majority vote of the Board members present and voting, not including abstentions is required for the Board of the CPNC to reconsider an action or</w:t>
      </w:r>
      <w:r w:rsidRPr="006A34FF">
        <w:rPr>
          <w:spacing w:val="-9"/>
          <w:sz w:val="24"/>
          <w:szCs w:val="24"/>
        </w:rPr>
        <w:t xml:space="preserve"> </w:t>
      </w:r>
      <w:r w:rsidRPr="006A34FF">
        <w:rPr>
          <w:sz w:val="24"/>
          <w:szCs w:val="24"/>
        </w:rPr>
        <w:t>vote.</w:t>
      </w:r>
    </w:p>
    <w:p w:rsidR="00B04E8C" w:rsidRDefault="00B04E8C" w:rsidP="006A34FF">
      <w:pPr>
        <w:spacing w:before="231"/>
        <w:ind w:left="360" w:right="856"/>
        <w:rPr>
          <w:sz w:val="24"/>
        </w:rPr>
      </w:pPr>
      <w:proofErr w:type="gramStart"/>
      <w:r w:rsidRPr="006A34FF">
        <w:rPr>
          <w:b/>
          <w:sz w:val="24"/>
        </w:rPr>
        <w:t>Voting at Board Meetings</w:t>
      </w:r>
      <w:r>
        <w:rPr>
          <w:b/>
          <w:sz w:val="24"/>
          <w:u w:val="thick"/>
        </w:rPr>
        <w:t>.</w:t>
      </w:r>
      <w:proofErr w:type="gramEnd"/>
      <w:r>
        <w:rPr>
          <w:b/>
          <w:sz w:val="24"/>
        </w:rPr>
        <w:t xml:space="preserve"> </w:t>
      </w:r>
      <w:r>
        <w:rPr>
          <w:sz w:val="24"/>
        </w:rPr>
        <w:t>Voting will follow the definitions provided by Robert’s Rules of Order. When “putting the Question” the following shall be implemented:</w:t>
      </w:r>
    </w:p>
    <w:p w:rsidR="00B04E8C" w:rsidRDefault="00B04E8C" w:rsidP="00B04E8C">
      <w:pPr>
        <w:pStyle w:val="ListParagraph"/>
        <w:numPr>
          <w:ilvl w:val="0"/>
          <w:numId w:val="3"/>
        </w:numPr>
        <w:tabs>
          <w:tab w:val="left" w:pos="1079"/>
          <w:tab w:val="left" w:pos="1080"/>
        </w:tabs>
        <w:spacing w:before="0"/>
        <w:ind w:right="629"/>
        <w:rPr>
          <w:sz w:val="24"/>
        </w:rPr>
      </w:pPr>
      <w:r>
        <w:rPr>
          <w:sz w:val="24"/>
        </w:rPr>
        <w:t>The vote on a motion will be taken by voice vote or show of hands as called for by the</w:t>
      </w:r>
      <w:r>
        <w:rPr>
          <w:spacing w:val="-2"/>
          <w:sz w:val="24"/>
        </w:rPr>
        <w:t xml:space="preserve"> </w:t>
      </w:r>
      <w:r>
        <w:rPr>
          <w:sz w:val="24"/>
        </w:rPr>
        <w:t>Chair.</w:t>
      </w:r>
    </w:p>
    <w:p w:rsidR="00B04E8C" w:rsidRDefault="00B04E8C" w:rsidP="00B04E8C">
      <w:pPr>
        <w:pStyle w:val="ListParagraph"/>
        <w:numPr>
          <w:ilvl w:val="0"/>
          <w:numId w:val="3"/>
        </w:numPr>
        <w:tabs>
          <w:tab w:val="left" w:pos="1079"/>
          <w:tab w:val="left" w:pos="1080"/>
        </w:tabs>
        <w:spacing w:before="0"/>
        <w:rPr>
          <w:sz w:val="24"/>
        </w:rPr>
      </w:pPr>
      <w:r>
        <w:rPr>
          <w:sz w:val="24"/>
        </w:rPr>
        <w:t>The Chair will first call for an affirmative vote: those who support the</w:t>
      </w:r>
      <w:r>
        <w:rPr>
          <w:spacing w:val="-34"/>
          <w:sz w:val="24"/>
        </w:rPr>
        <w:t xml:space="preserve"> </w:t>
      </w:r>
      <w:r>
        <w:rPr>
          <w:sz w:val="24"/>
        </w:rPr>
        <w:t>motion.</w:t>
      </w:r>
    </w:p>
    <w:p w:rsidR="00B04E8C" w:rsidRDefault="00B04E8C" w:rsidP="00B04E8C">
      <w:pPr>
        <w:pStyle w:val="ListParagraph"/>
        <w:numPr>
          <w:ilvl w:val="0"/>
          <w:numId w:val="3"/>
        </w:numPr>
        <w:tabs>
          <w:tab w:val="left" w:pos="1079"/>
          <w:tab w:val="left" w:pos="1080"/>
        </w:tabs>
        <w:spacing w:before="0"/>
        <w:rPr>
          <w:sz w:val="24"/>
        </w:rPr>
      </w:pPr>
      <w:r>
        <w:rPr>
          <w:sz w:val="24"/>
        </w:rPr>
        <w:t>The Chair will then call for a negative vote: those who do not support the</w:t>
      </w:r>
      <w:r>
        <w:rPr>
          <w:spacing w:val="-38"/>
          <w:sz w:val="24"/>
        </w:rPr>
        <w:t xml:space="preserve"> </w:t>
      </w:r>
      <w:r>
        <w:rPr>
          <w:sz w:val="24"/>
        </w:rPr>
        <w:t>motion,</w:t>
      </w:r>
    </w:p>
    <w:p w:rsidR="00B04E8C" w:rsidRDefault="00B04E8C" w:rsidP="00B04E8C">
      <w:pPr>
        <w:pStyle w:val="ListParagraph"/>
        <w:numPr>
          <w:ilvl w:val="0"/>
          <w:numId w:val="3"/>
        </w:numPr>
        <w:tabs>
          <w:tab w:val="left" w:pos="1079"/>
          <w:tab w:val="left" w:pos="1080"/>
        </w:tabs>
        <w:spacing w:before="0"/>
        <w:ind w:right="445"/>
        <w:rPr>
          <w:sz w:val="24"/>
        </w:rPr>
      </w:pPr>
      <w:r>
        <w:rPr>
          <w:sz w:val="24"/>
        </w:rPr>
        <w:t>The Chair will then call for any abstentions: those who neither support nor oppose the motion</w:t>
      </w:r>
      <w:r>
        <w:rPr>
          <w:b/>
          <w:sz w:val="24"/>
        </w:rPr>
        <w:t xml:space="preserve">. </w:t>
      </w:r>
      <w:r>
        <w:rPr>
          <w:sz w:val="24"/>
        </w:rPr>
        <w:t>Abstentions will not be counted as “affirmative” or “negative” votes, nor will they be included in the vote count total. The Chair will then recap the results of voting by stating the number recorded in the affirmative, negative, and abstentions for those Board Members who are eligible to vote on financial or non-financial motions in accordance with the Department of Neighborhood Empowerment</w:t>
      </w:r>
    </w:p>
    <w:p w:rsidR="00B04E8C" w:rsidRPr="006A34FF" w:rsidRDefault="00B04E8C" w:rsidP="006A34FF">
      <w:pPr>
        <w:rPr>
          <w:sz w:val="24"/>
        </w:rPr>
        <w:sectPr w:rsidR="00B04E8C" w:rsidRPr="006A34FF">
          <w:pgSz w:w="12240" w:h="15840"/>
          <w:pgMar w:top="1360" w:right="1080" w:bottom="1900" w:left="1080" w:header="0" w:footer="1630" w:gutter="0"/>
          <w:cols w:space="720"/>
        </w:sectPr>
      </w:pPr>
    </w:p>
    <w:p w:rsidR="00B04E8C" w:rsidRDefault="00B04E8C" w:rsidP="00B04E8C">
      <w:pPr>
        <w:pStyle w:val="ListParagraph"/>
        <w:numPr>
          <w:ilvl w:val="0"/>
          <w:numId w:val="3"/>
        </w:numPr>
        <w:tabs>
          <w:tab w:val="left" w:pos="1079"/>
          <w:tab w:val="left" w:pos="1080"/>
        </w:tabs>
        <w:spacing w:before="75"/>
        <w:ind w:right="659"/>
        <w:rPr>
          <w:sz w:val="24"/>
        </w:rPr>
      </w:pPr>
      <w:r>
        <w:rPr>
          <w:sz w:val="24"/>
        </w:rPr>
        <w:lastRenderedPageBreak/>
        <w:t>The Chair will declare the motion as having “passed” by a majority vote or two- thirds vote as required by the motion, or as having “failed” by not obtaining a majority or two-thirds</w:t>
      </w:r>
      <w:r>
        <w:rPr>
          <w:spacing w:val="-4"/>
          <w:sz w:val="24"/>
        </w:rPr>
        <w:t xml:space="preserve"> </w:t>
      </w:r>
      <w:r>
        <w:rPr>
          <w:sz w:val="24"/>
        </w:rPr>
        <w:t>vote.</w:t>
      </w:r>
    </w:p>
    <w:p w:rsidR="00B04E8C" w:rsidRDefault="00B04E8C" w:rsidP="00B04E8C">
      <w:pPr>
        <w:pStyle w:val="ListParagraph"/>
        <w:numPr>
          <w:ilvl w:val="0"/>
          <w:numId w:val="3"/>
        </w:numPr>
        <w:tabs>
          <w:tab w:val="left" w:pos="1079"/>
          <w:tab w:val="left" w:pos="1080"/>
        </w:tabs>
        <w:spacing w:before="0"/>
        <w:ind w:right="1258"/>
        <w:rPr>
          <w:sz w:val="24"/>
        </w:rPr>
      </w:pPr>
      <w:r>
        <w:rPr>
          <w:sz w:val="24"/>
        </w:rPr>
        <w:t>The Secretary will record the results of voting and place the results in the Minutes.</w:t>
      </w:r>
    </w:p>
    <w:p w:rsidR="00B04E8C" w:rsidRDefault="00B04E8C" w:rsidP="006A34FF">
      <w:pPr>
        <w:pStyle w:val="BodyText"/>
        <w:tabs>
          <w:tab w:val="left" w:pos="1170"/>
        </w:tabs>
        <w:spacing w:before="231"/>
        <w:ind w:left="1079" w:right="794"/>
      </w:pPr>
      <w:r>
        <w:tab/>
        <w:t>The Treasurer will assist the Chair in recording votes on appropriate Department of Neighborhood Empowerment motions regarding financial motions</w:t>
      </w:r>
      <w:r>
        <w:rPr>
          <w:spacing w:val="-15"/>
        </w:rPr>
        <w:t xml:space="preserve"> </w:t>
      </w:r>
      <w:r>
        <w:t>only</w:t>
      </w:r>
    </w:p>
    <w:p w:rsidR="00B04E8C" w:rsidRDefault="00B04E8C" w:rsidP="006A34FF">
      <w:pPr>
        <w:pStyle w:val="BodyText"/>
        <w:tabs>
          <w:tab w:val="left" w:pos="1799"/>
        </w:tabs>
        <w:spacing w:before="231"/>
        <w:ind w:left="360" w:right="794"/>
      </w:pPr>
    </w:p>
    <w:p w:rsidR="002F5E7B" w:rsidRDefault="00DE1D0C" w:rsidP="006A34FF">
      <w:pPr>
        <w:pStyle w:val="BodyText"/>
        <w:tabs>
          <w:tab w:val="left" w:pos="1799"/>
        </w:tabs>
        <w:spacing w:before="231"/>
        <w:ind w:left="360" w:right="794"/>
      </w:pPr>
      <w:r>
        <w:rPr>
          <w:b/>
        </w:rPr>
        <w:t>Section</w:t>
      </w:r>
      <w:r>
        <w:rPr>
          <w:b/>
          <w:spacing w:val="-2"/>
        </w:rPr>
        <w:t xml:space="preserve"> </w:t>
      </w:r>
      <w:r>
        <w:rPr>
          <w:b/>
        </w:rPr>
        <w:t>4:</w:t>
      </w:r>
      <w:r>
        <w:rPr>
          <w:b/>
        </w:rPr>
        <w:tab/>
      </w:r>
      <w:r>
        <w:rPr>
          <w:b/>
          <w:u w:val="thick"/>
        </w:rPr>
        <w:t>Terms and Term Limits</w:t>
      </w:r>
      <w:r>
        <w:rPr>
          <w:b/>
        </w:rPr>
        <w:t xml:space="preserve">. </w:t>
      </w:r>
      <w:r>
        <w:t xml:space="preserve">Elected Board members shall serve four (4) year staggered terms. Appointed Members shall serve two (2) year terms. All terms will be staggered. </w:t>
      </w:r>
    </w:p>
    <w:p w:rsidR="006D12C3" w:rsidRDefault="006D12C3" w:rsidP="006A34FF">
      <w:pPr>
        <w:pStyle w:val="BodyText"/>
        <w:tabs>
          <w:tab w:val="left" w:pos="900"/>
        </w:tabs>
        <w:spacing w:before="231"/>
        <w:ind w:left="360" w:right="794"/>
      </w:pPr>
      <w:r w:rsidRPr="006A34FF">
        <w:rPr>
          <w:b/>
        </w:rPr>
        <w:t>Group A</w:t>
      </w:r>
      <w:r>
        <w:t>: Term ending 2021</w:t>
      </w:r>
    </w:p>
    <w:p w:rsidR="00242436" w:rsidRDefault="00242436" w:rsidP="00242436">
      <w:pPr>
        <w:pStyle w:val="BodyText"/>
        <w:tabs>
          <w:tab w:val="left" w:pos="900"/>
        </w:tabs>
        <w:spacing w:before="231"/>
        <w:ind w:left="360" w:right="794"/>
      </w:pPr>
      <w:r>
        <w:tab/>
        <w:t xml:space="preserve">At-Large Representative </w:t>
      </w:r>
      <w:proofErr w:type="gramStart"/>
      <w:r>
        <w:t>( x</w:t>
      </w:r>
      <w:proofErr w:type="gramEnd"/>
      <w:r>
        <w:t xml:space="preserve"> 2)</w:t>
      </w:r>
    </w:p>
    <w:p w:rsidR="006D12C3" w:rsidRDefault="006A34FF" w:rsidP="006A34FF">
      <w:pPr>
        <w:pStyle w:val="BodyText"/>
        <w:tabs>
          <w:tab w:val="left" w:pos="900"/>
        </w:tabs>
        <w:spacing w:before="231"/>
        <w:ind w:left="360" w:right="794"/>
      </w:pPr>
      <w:r>
        <w:tab/>
      </w:r>
      <w:r w:rsidR="00E42805">
        <w:t>Community Based Organization</w:t>
      </w:r>
      <w:r w:rsidR="00242436">
        <w:t xml:space="preserve"> Representative</w:t>
      </w:r>
    </w:p>
    <w:p w:rsidR="00E42805" w:rsidRDefault="006A34FF" w:rsidP="006A34FF">
      <w:pPr>
        <w:pStyle w:val="BodyText"/>
        <w:tabs>
          <w:tab w:val="left" w:pos="900"/>
        </w:tabs>
        <w:spacing w:before="231"/>
        <w:ind w:left="360" w:right="794"/>
      </w:pPr>
      <w:r>
        <w:tab/>
      </w:r>
      <w:r w:rsidR="00E42805">
        <w:t xml:space="preserve">Home/Condo Owners Representative </w:t>
      </w:r>
      <w:proofErr w:type="gramStart"/>
      <w:r w:rsidR="00E42805">
        <w:t>(</w:t>
      </w:r>
      <w:r w:rsidR="00242436">
        <w:t xml:space="preserve"> x</w:t>
      </w:r>
      <w:proofErr w:type="gramEnd"/>
      <w:r w:rsidR="00242436">
        <w:t xml:space="preserve"> </w:t>
      </w:r>
      <w:r w:rsidR="00E42805">
        <w:t>2)</w:t>
      </w:r>
    </w:p>
    <w:p w:rsidR="00E42805" w:rsidRDefault="006A34FF" w:rsidP="006A34FF">
      <w:pPr>
        <w:pStyle w:val="BodyText"/>
        <w:tabs>
          <w:tab w:val="left" w:pos="900"/>
        </w:tabs>
        <w:spacing w:before="231"/>
        <w:ind w:left="360" w:right="794"/>
      </w:pPr>
      <w:r>
        <w:tab/>
      </w:r>
      <w:r w:rsidR="00E42805">
        <w:t>Residential Renters Representative (x 2)</w:t>
      </w:r>
    </w:p>
    <w:p w:rsidR="00242436" w:rsidRDefault="006A34FF" w:rsidP="006A34FF">
      <w:pPr>
        <w:pStyle w:val="BodyText"/>
        <w:tabs>
          <w:tab w:val="left" w:pos="900"/>
        </w:tabs>
        <w:spacing w:before="231"/>
        <w:ind w:left="360" w:right="794"/>
      </w:pPr>
      <w:r>
        <w:tab/>
      </w:r>
      <w:r w:rsidR="00242436">
        <w:t>Retail/Service Business Representative (x2)</w:t>
      </w:r>
    </w:p>
    <w:p w:rsidR="00E42805" w:rsidRDefault="006A34FF" w:rsidP="006A34FF">
      <w:pPr>
        <w:pStyle w:val="BodyText"/>
        <w:tabs>
          <w:tab w:val="left" w:pos="900"/>
        </w:tabs>
        <w:spacing w:before="231"/>
        <w:ind w:left="360" w:right="794"/>
      </w:pPr>
      <w:r>
        <w:tab/>
      </w:r>
      <w:r w:rsidR="00242436">
        <w:t>Schools Representative</w:t>
      </w:r>
    </w:p>
    <w:p w:rsidR="006D12C3" w:rsidRDefault="00E42805" w:rsidP="006A34FF">
      <w:pPr>
        <w:pStyle w:val="BodyText"/>
        <w:tabs>
          <w:tab w:val="left" w:pos="900"/>
        </w:tabs>
        <w:spacing w:before="231"/>
        <w:ind w:left="360" w:right="794"/>
      </w:pPr>
      <w:r w:rsidRPr="006A34FF">
        <w:rPr>
          <w:b/>
        </w:rPr>
        <w:t>Group B</w:t>
      </w:r>
      <w:r>
        <w:t>: Term ending 2023</w:t>
      </w:r>
    </w:p>
    <w:p w:rsidR="00242436" w:rsidRDefault="006A34FF" w:rsidP="006A34FF">
      <w:pPr>
        <w:pStyle w:val="BodyText"/>
        <w:tabs>
          <w:tab w:val="left" w:pos="900"/>
        </w:tabs>
        <w:spacing w:before="231"/>
        <w:ind w:left="360" w:right="794"/>
      </w:pPr>
      <w:r>
        <w:tab/>
      </w:r>
      <w:r w:rsidR="00242436">
        <w:t xml:space="preserve">At-Large Representative </w:t>
      </w:r>
      <w:proofErr w:type="gramStart"/>
      <w:r w:rsidR="00242436">
        <w:t>( x</w:t>
      </w:r>
      <w:proofErr w:type="gramEnd"/>
      <w:r w:rsidR="00242436">
        <w:t xml:space="preserve"> 2)</w:t>
      </w:r>
    </w:p>
    <w:p w:rsidR="00242436" w:rsidRDefault="006A34FF" w:rsidP="006A34FF">
      <w:pPr>
        <w:pStyle w:val="BodyText"/>
        <w:tabs>
          <w:tab w:val="left" w:pos="900"/>
        </w:tabs>
        <w:spacing w:before="231"/>
        <w:ind w:left="360" w:right="794"/>
      </w:pPr>
      <w:r>
        <w:tab/>
      </w:r>
      <w:r w:rsidR="00242436">
        <w:t xml:space="preserve">Community Based Organizations Representative </w:t>
      </w:r>
    </w:p>
    <w:p w:rsidR="00242436" w:rsidRDefault="006A34FF" w:rsidP="006A34FF">
      <w:pPr>
        <w:pStyle w:val="BodyText"/>
        <w:tabs>
          <w:tab w:val="left" w:pos="900"/>
        </w:tabs>
        <w:spacing w:before="231"/>
        <w:ind w:left="360" w:right="794"/>
      </w:pPr>
      <w:r>
        <w:tab/>
      </w:r>
      <w:r w:rsidR="00242436">
        <w:t>Community Service Organizations Representatives</w:t>
      </w:r>
    </w:p>
    <w:p w:rsidR="00242436" w:rsidRDefault="006A34FF" w:rsidP="006A34FF">
      <w:pPr>
        <w:pStyle w:val="BodyText"/>
        <w:tabs>
          <w:tab w:val="left" w:pos="900"/>
        </w:tabs>
        <w:spacing w:before="231"/>
        <w:ind w:left="360" w:right="794"/>
      </w:pPr>
      <w:r>
        <w:tab/>
      </w:r>
      <w:r w:rsidR="00242436">
        <w:t>Faith Based Organizations Representatives</w:t>
      </w:r>
    </w:p>
    <w:p w:rsidR="00242436" w:rsidRDefault="00242436" w:rsidP="00242436">
      <w:pPr>
        <w:pStyle w:val="BodyText"/>
        <w:tabs>
          <w:tab w:val="left" w:pos="900"/>
        </w:tabs>
        <w:spacing w:before="231"/>
        <w:ind w:left="360" w:right="794"/>
      </w:pPr>
      <w:r>
        <w:tab/>
        <w:t xml:space="preserve">Home/Condo Owners Representative </w:t>
      </w:r>
      <w:proofErr w:type="gramStart"/>
      <w:r>
        <w:t>( x</w:t>
      </w:r>
      <w:proofErr w:type="gramEnd"/>
      <w:r>
        <w:t xml:space="preserve"> 2)</w:t>
      </w:r>
    </w:p>
    <w:p w:rsidR="00242436" w:rsidRDefault="00242436" w:rsidP="00242436">
      <w:pPr>
        <w:pStyle w:val="BodyText"/>
        <w:tabs>
          <w:tab w:val="left" w:pos="900"/>
        </w:tabs>
        <w:spacing w:before="231"/>
        <w:ind w:left="360" w:right="794"/>
      </w:pPr>
      <w:r>
        <w:tab/>
        <w:t>Residential Renters Representative (x 2)</w:t>
      </w:r>
    </w:p>
    <w:p w:rsidR="00242436" w:rsidRDefault="00242436" w:rsidP="00242436">
      <w:pPr>
        <w:pStyle w:val="BodyText"/>
        <w:tabs>
          <w:tab w:val="left" w:pos="900"/>
        </w:tabs>
        <w:spacing w:before="231"/>
        <w:ind w:left="360" w:right="794"/>
      </w:pPr>
      <w:r>
        <w:tab/>
        <w:t>Retail/Service Business Representative (x2)</w:t>
      </w:r>
    </w:p>
    <w:p w:rsidR="00E42805" w:rsidRPr="006D12C3" w:rsidRDefault="00E42805" w:rsidP="00F474C3">
      <w:pPr>
        <w:pStyle w:val="BodyText"/>
        <w:tabs>
          <w:tab w:val="left" w:pos="900"/>
        </w:tabs>
        <w:spacing w:before="231"/>
        <w:ind w:left="0" w:right="794"/>
      </w:pPr>
    </w:p>
    <w:p w:rsidR="002F5E7B" w:rsidRDefault="00DE1D0C">
      <w:pPr>
        <w:pStyle w:val="Heading1"/>
        <w:tabs>
          <w:tab w:val="left" w:pos="1799"/>
        </w:tabs>
        <w:rPr>
          <w:b w:val="0"/>
        </w:rPr>
      </w:pPr>
      <w:proofErr w:type="gramStart"/>
      <w:r>
        <w:lastRenderedPageBreak/>
        <w:t>Section</w:t>
      </w:r>
      <w:r>
        <w:rPr>
          <w:spacing w:val="-2"/>
        </w:rPr>
        <w:t xml:space="preserve"> </w:t>
      </w:r>
      <w:r>
        <w:t>5.</w:t>
      </w:r>
      <w:proofErr w:type="gramEnd"/>
      <w:r>
        <w:tab/>
      </w:r>
      <w:proofErr w:type="gramStart"/>
      <w:r>
        <w:rPr>
          <w:u w:val="thick"/>
        </w:rPr>
        <w:t>Duties and</w:t>
      </w:r>
      <w:r>
        <w:rPr>
          <w:spacing w:val="1"/>
          <w:u w:val="thick"/>
        </w:rPr>
        <w:t xml:space="preserve"> </w:t>
      </w:r>
      <w:r>
        <w:rPr>
          <w:u w:val="thick"/>
        </w:rPr>
        <w:t>Powers</w:t>
      </w:r>
      <w:r>
        <w:rPr>
          <w:b w:val="0"/>
        </w:rPr>
        <w:t>.</w:t>
      </w:r>
      <w:proofErr w:type="gramEnd"/>
    </w:p>
    <w:p w:rsidR="002F5E7B" w:rsidRDefault="00DE1D0C">
      <w:pPr>
        <w:pStyle w:val="ListParagraph"/>
        <w:numPr>
          <w:ilvl w:val="1"/>
          <w:numId w:val="7"/>
        </w:numPr>
        <w:tabs>
          <w:tab w:val="left" w:pos="1080"/>
        </w:tabs>
        <w:spacing w:before="230"/>
        <w:ind w:right="355"/>
        <w:jc w:val="both"/>
        <w:rPr>
          <w:sz w:val="24"/>
        </w:rPr>
      </w:pPr>
      <w:r>
        <w:rPr>
          <w:sz w:val="24"/>
        </w:rPr>
        <w:t>The CPNC shall advise the City government or any other level of government on matters concerning the general health, safety and welfare of the neighborhood. These matters could involve but are not limited to, community development, land use, transportation, education, services, public safety and environmental conditions.</w:t>
      </w:r>
    </w:p>
    <w:p w:rsidR="002F5E7B" w:rsidRDefault="00DE1D0C">
      <w:pPr>
        <w:pStyle w:val="ListParagraph"/>
        <w:numPr>
          <w:ilvl w:val="1"/>
          <w:numId w:val="7"/>
        </w:numPr>
        <w:tabs>
          <w:tab w:val="left" w:pos="1080"/>
        </w:tabs>
        <w:spacing w:before="228"/>
        <w:ind w:right="356"/>
        <w:jc w:val="both"/>
        <w:rPr>
          <w:sz w:val="24"/>
        </w:rPr>
      </w:pPr>
      <w:r>
        <w:rPr>
          <w:sz w:val="24"/>
        </w:rPr>
        <w:t>The CPNC shall recruit a diverse representation on the Board and each committee shall reflect the diverse interests of its</w:t>
      </w:r>
      <w:r>
        <w:rPr>
          <w:spacing w:val="-6"/>
          <w:sz w:val="24"/>
        </w:rPr>
        <w:t xml:space="preserve"> </w:t>
      </w:r>
      <w:r>
        <w:rPr>
          <w:sz w:val="24"/>
        </w:rPr>
        <w:t>area.</w:t>
      </w:r>
    </w:p>
    <w:p w:rsidR="002F5E7B" w:rsidRDefault="00DE1D0C">
      <w:pPr>
        <w:pStyle w:val="ListParagraph"/>
        <w:numPr>
          <w:ilvl w:val="1"/>
          <w:numId w:val="7"/>
        </w:numPr>
        <w:tabs>
          <w:tab w:val="left" w:pos="1080"/>
        </w:tabs>
        <w:ind w:right="356"/>
        <w:jc w:val="both"/>
        <w:rPr>
          <w:sz w:val="24"/>
        </w:rPr>
      </w:pPr>
      <w:r>
        <w:rPr>
          <w:sz w:val="24"/>
        </w:rPr>
        <w:t>The CPNC shall provide input on the efficiency and effectiveness of the government's delivery of services.</w:t>
      </w:r>
    </w:p>
    <w:p w:rsidR="002F5E7B" w:rsidRDefault="00DE1D0C">
      <w:pPr>
        <w:pStyle w:val="ListParagraph"/>
        <w:numPr>
          <w:ilvl w:val="1"/>
          <w:numId w:val="7"/>
        </w:numPr>
        <w:tabs>
          <w:tab w:val="left" w:pos="1080"/>
        </w:tabs>
        <w:spacing w:before="230"/>
        <w:ind w:right="357"/>
        <w:jc w:val="both"/>
        <w:rPr>
          <w:sz w:val="24"/>
        </w:rPr>
      </w:pPr>
      <w:r>
        <w:rPr>
          <w:sz w:val="24"/>
        </w:rPr>
        <w:t>The CPNC shall inform the city government of the community's priorities and make recommendations on the city</w:t>
      </w:r>
      <w:r>
        <w:rPr>
          <w:spacing w:val="-3"/>
          <w:sz w:val="24"/>
        </w:rPr>
        <w:t xml:space="preserve"> </w:t>
      </w:r>
      <w:r>
        <w:rPr>
          <w:sz w:val="24"/>
        </w:rPr>
        <w:t>budget.</w:t>
      </w:r>
    </w:p>
    <w:p w:rsidR="002F5E7B" w:rsidRDefault="00DE1D0C">
      <w:pPr>
        <w:pStyle w:val="ListParagraph"/>
        <w:numPr>
          <w:ilvl w:val="1"/>
          <w:numId w:val="7"/>
        </w:numPr>
        <w:tabs>
          <w:tab w:val="left" w:pos="1080"/>
        </w:tabs>
        <w:ind w:right="356"/>
        <w:jc w:val="both"/>
        <w:rPr>
          <w:sz w:val="24"/>
        </w:rPr>
      </w:pPr>
      <w:r>
        <w:rPr>
          <w:sz w:val="24"/>
        </w:rPr>
        <w:t>The CPNC shall host informational meetings, hold public forums and if possible sponsor educational programs or studies and youth</w:t>
      </w:r>
      <w:r>
        <w:rPr>
          <w:spacing w:val="-9"/>
          <w:sz w:val="24"/>
        </w:rPr>
        <w:t xml:space="preserve"> </w:t>
      </w:r>
      <w:r>
        <w:rPr>
          <w:sz w:val="24"/>
        </w:rPr>
        <w:t>programs.</w:t>
      </w:r>
    </w:p>
    <w:p w:rsidR="002F5E7B" w:rsidRDefault="00DE1D0C">
      <w:pPr>
        <w:pStyle w:val="ListParagraph"/>
        <w:numPr>
          <w:ilvl w:val="1"/>
          <w:numId w:val="7"/>
        </w:numPr>
        <w:tabs>
          <w:tab w:val="left" w:pos="1080"/>
        </w:tabs>
        <w:spacing w:before="230"/>
        <w:ind w:right="355"/>
        <w:jc w:val="both"/>
        <w:rPr>
          <w:sz w:val="24"/>
        </w:rPr>
      </w:pPr>
      <w:r>
        <w:rPr>
          <w:sz w:val="24"/>
        </w:rPr>
        <w:t>The CPNC shall cooperate with other Neighborhood Councils on issues that might be of general</w:t>
      </w:r>
      <w:r>
        <w:rPr>
          <w:spacing w:val="2"/>
          <w:sz w:val="24"/>
        </w:rPr>
        <w:t xml:space="preserve"> </w:t>
      </w:r>
      <w:r>
        <w:rPr>
          <w:sz w:val="24"/>
        </w:rPr>
        <w:t>concern.</w:t>
      </w:r>
    </w:p>
    <w:p w:rsidR="002F5E7B" w:rsidRDefault="00DE1D0C">
      <w:pPr>
        <w:pStyle w:val="ListParagraph"/>
        <w:numPr>
          <w:ilvl w:val="1"/>
          <w:numId w:val="7"/>
        </w:numPr>
        <w:tabs>
          <w:tab w:val="left" w:pos="1080"/>
        </w:tabs>
        <w:spacing w:before="228"/>
        <w:ind w:right="358"/>
        <w:jc w:val="both"/>
        <w:rPr>
          <w:sz w:val="24"/>
        </w:rPr>
      </w:pPr>
      <w:r>
        <w:rPr>
          <w:sz w:val="24"/>
        </w:rPr>
        <w:t>The CPNC shall participate in the citywide conventions of Neighborhood Councils.</w:t>
      </w:r>
    </w:p>
    <w:p w:rsidR="002F5E7B" w:rsidRDefault="00DE1D0C">
      <w:pPr>
        <w:pStyle w:val="ListParagraph"/>
        <w:numPr>
          <w:ilvl w:val="1"/>
          <w:numId w:val="7"/>
        </w:numPr>
        <w:tabs>
          <w:tab w:val="left" w:pos="1080"/>
        </w:tabs>
        <w:spacing w:before="166"/>
        <w:rPr>
          <w:sz w:val="24"/>
        </w:rPr>
      </w:pPr>
      <w:r>
        <w:rPr>
          <w:sz w:val="24"/>
        </w:rPr>
        <w:t>The CPNC shall foster a sense of</w:t>
      </w:r>
      <w:r>
        <w:rPr>
          <w:spacing w:val="-4"/>
          <w:sz w:val="24"/>
        </w:rPr>
        <w:t xml:space="preserve"> </w:t>
      </w:r>
      <w:r>
        <w:rPr>
          <w:sz w:val="24"/>
        </w:rPr>
        <w:t>community.</w:t>
      </w:r>
    </w:p>
    <w:p w:rsidR="002F5E7B" w:rsidRDefault="00DE1D0C">
      <w:pPr>
        <w:pStyle w:val="ListParagraph"/>
        <w:numPr>
          <w:ilvl w:val="1"/>
          <w:numId w:val="7"/>
        </w:numPr>
        <w:tabs>
          <w:tab w:val="left" w:pos="1079"/>
          <w:tab w:val="left" w:pos="1080"/>
        </w:tabs>
        <w:spacing w:before="230"/>
        <w:ind w:right="352"/>
        <w:rPr>
          <w:sz w:val="24"/>
        </w:rPr>
      </w:pPr>
      <w:r>
        <w:rPr>
          <w:sz w:val="24"/>
        </w:rPr>
        <w:t>Neither the CPNC nor any member purporting to speak for it shall endorse any candidate for public office or any political</w:t>
      </w:r>
      <w:r>
        <w:rPr>
          <w:spacing w:val="-10"/>
          <w:sz w:val="24"/>
        </w:rPr>
        <w:t xml:space="preserve"> </w:t>
      </w:r>
      <w:r>
        <w:rPr>
          <w:sz w:val="24"/>
        </w:rPr>
        <w:t>party.</w:t>
      </w:r>
    </w:p>
    <w:p w:rsidR="002F5E7B" w:rsidRDefault="00DE1D0C">
      <w:pPr>
        <w:pStyle w:val="ListParagraph"/>
        <w:numPr>
          <w:ilvl w:val="1"/>
          <w:numId w:val="7"/>
        </w:numPr>
        <w:tabs>
          <w:tab w:val="left" w:pos="1080"/>
        </w:tabs>
        <w:spacing w:before="228"/>
        <w:ind w:right="356"/>
        <w:rPr>
          <w:sz w:val="24"/>
        </w:rPr>
      </w:pPr>
      <w:r>
        <w:rPr>
          <w:sz w:val="24"/>
        </w:rPr>
        <w:t>Membership rosters of the CPNC shall not be used for political, commercial, or any other activity not directly related to the</w:t>
      </w:r>
      <w:r>
        <w:rPr>
          <w:spacing w:val="-12"/>
          <w:sz w:val="24"/>
        </w:rPr>
        <w:t xml:space="preserve"> </w:t>
      </w:r>
      <w:r>
        <w:rPr>
          <w:sz w:val="24"/>
        </w:rPr>
        <w:t>CPNC.</w:t>
      </w:r>
    </w:p>
    <w:p w:rsidR="002F5E7B" w:rsidRDefault="00DE1D0C">
      <w:pPr>
        <w:pStyle w:val="ListParagraph"/>
        <w:numPr>
          <w:ilvl w:val="1"/>
          <w:numId w:val="7"/>
        </w:numPr>
        <w:tabs>
          <w:tab w:val="left" w:pos="1080"/>
        </w:tabs>
        <w:ind w:right="355"/>
        <w:rPr>
          <w:sz w:val="24"/>
        </w:rPr>
      </w:pPr>
      <w:r>
        <w:rPr>
          <w:sz w:val="24"/>
        </w:rPr>
        <w:t>The primary contact between the Council, DONE, and other City departments is the President of the Council, who may delegate this task as</w:t>
      </w:r>
      <w:r>
        <w:rPr>
          <w:spacing w:val="-13"/>
          <w:sz w:val="24"/>
        </w:rPr>
        <w:t xml:space="preserve"> </w:t>
      </w:r>
      <w:r>
        <w:rPr>
          <w:sz w:val="24"/>
        </w:rPr>
        <w:t>appropriate.</w:t>
      </w:r>
    </w:p>
    <w:p w:rsidR="002F5E7B" w:rsidRDefault="00DE1D0C">
      <w:pPr>
        <w:pStyle w:val="BodyText"/>
        <w:spacing w:before="230"/>
        <w:ind w:left="360" w:right="356"/>
        <w:jc w:val="both"/>
      </w:pPr>
      <w:proofErr w:type="gramStart"/>
      <w:r>
        <w:rPr>
          <w:b/>
        </w:rPr>
        <w:t>Section 6.</w:t>
      </w:r>
      <w:proofErr w:type="gramEnd"/>
      <w:r>
        <w:rPr>
          <w:b/>
        </w:rPr>
        <w:t xml:space="preserve"> </w:t>
      </w:r>
      <w:proofErr w:type="gramStart"/>
      <w:r>
        <w:rPr>
          <w:b/>
          <w:u w:val="thick"/>
        </w:rPr>
        <w:t>Vacancies</w:t>
      </w:r>
      <w:r>
        <w:rPr>
          <w:b/>
        </w:rPr>
        <w:t>.</w:t>
      </w:r>
      <w:proofErr w:type="gramEnd"/>
      <w:r>
        <w:rPr>
          <w:b/>
        </w:rPr>
        <w:t xml:space="preserve"> </w:t>
      </w:r>
      <w:r>
        <w:t>Vacancies will be filled by a majority vote of the remaining Board. This process shall be continued at each regular meeting thereafter until the time such vacancy is</w:t>
      </w:r>
      <w:r>
        <w:rPr>
          <w:spacing w:val="-4"/>
        </w:rPr>
        <w:t xml:space="preserve"> </w:t>
      </w:r>
      <w:r>
        <w:t>filled.</w:t>
      </w:r>
    </w:p>
    <w:p w:rsidR="002F5E7B" w:rsidRDefault="00DE1D0C">
      <w:pPr>
        <w:pStyle w:val="BodyText"/>
        <w:spacing w:before="231"/>
        <w:ind w:left="360" w:right="356"/>
        <w:jc w:val="both"/>
      </w:pPr>
      <w:proofErr w:type="gramStart"/>
      <w:r>
        <w:rPr>
          <w:b/>
        </w:rPr>
        <w:t>Section 7.</w:t>
      </w:r>
      <w:proofErr w:type="gramEnd"/>
      <w:r>
        <w:rPr>
          <w:b/>
        </w:rPr>
        <w:t xml:space="preserve"> </w:t>
      </w:r>
      <w:proofErr w:type="gramStart"/>
      <w:r>
        <w:rPr>
          <w:b/>
          <w:u w:val="thick"/>
        </w:rPr>
        <w:t>Absences</w:t>
      </w:r>
      <w:r>
        <w:rPr>
          <w:b/>
        </w:rPr>
        <w:t>.</w:t>
      </w:r>
      <w:proofErr w:type="gramEnd"/>
      <w:r>
        <w:rPr>
          <w:b/>
        </w:rPr>
        <w:t xml:space="preserve"> </w:t>
      </w:r>
      <w:r>
        <w:t>If a Board member has three (3) unexcused consecutive absences from any Board meetings, or four unexcused absences in a twelve month period this is considered a vacancy. An unexcused absence is one which has not been communicated to any Board member</w:t>
      </w:r>
      <w:r>
        <w:rPr>
          <w:b/>
        </w:rPr>
        <w:t xml:space="preserve">. </w:t>
      </w:r>
      <w:r>
        <w:t>At the next meeting, following the Board member's third unexcused absence, the Board will declare that a vacancy</w:t>
      </w:r>
      <w:r>
        <w:rPr>
          <w:spacing w:val="-20"/>
        </w:rPr>
        <w:t xml:space="preserve"> </w:t>
      </w:r>
      <w:r w:rsidR="00771CF7">
        <w:t>exists.</w:t>
      </w:r>
    </w:p>
    <w:p w:rsidR="00771CF7" w:rsidRDefault="00771CF7">
      <w:pPr>
        <w:pStyle w:val="BodyText"/>
        <w:spacing w:before="231"/>
        <w:ind w:left="360" w:right="356"/>
        <w:jc w:val="both"/>
      </w:pPr>
    </w:p>
    <w:p w:rsidR="00771CF7" w:rsidRPr="00771250" w:rsidRDefault="00DE1D0C" w:rsidP="00771CF7">
      <w:pPr>
        <w:ind w:left="360"/>
        <w:rPr>
          <w:sz w:val="24"/>
          <w:szCs w:val="24"/>
        </w:rPr>
      </w:pPr>
      <w:proofErr w:type="gramStart"/>
      <w:r>
        <w:rPr>
          <w:b/>
          <w:sz w:val="24"/>
        </w:rPr>
        <w:lastRenderedPageBreak/>
        <w:t>Section 8.</w:t>
      </w:r>
      <w:proofErr w:type="gramEnd"/>
      <w:r>
        <w:rPr>
          <w:b/>
          <w:sz w:val="24"/>
        </w:rPr>
        <w:t xml:space="preserve"> </w:t>
      </w:r>
      <w:proofErr w:type="gramStart"/>
      <w:r>
        <w:rPr>
          <w:b/>
          <w:sz w:val="24"/>
          <w:u w:val="thick"/>
        </w:rPr>
        <w:t>Censure</w:t>
      </w:r>
      <w:r>
        <w:rPr>
          <w:b/>
          <w:sz w:val="24"/>
        </w:rPr>
        <w:t>.</w:t>
      </w:r>
      <w:proofErr w:type="gramEnd"/>
      <w:r>
        <w:rPr>
          <w:b/>
          <w:sz w:val="24"/>
        </w:rPr>
        <w:t xml:space="preserve"> </w:t>
      </w:r>
      <w:r w:rsidR="00771CF7" w:rsidRPr="00771250">
        <w:rPr>
          <w:sz w:val="24"/>
          <w:szCs w:val="24"/>
        </w:rPr>
        <w:t>The purpose of the censure process is to place a Board member</w:t>
      </w:r>
      <w:r w:rsidR="00771CF7">
        <w:rPr>
          <w:sz w:val="24"/>
          <w:szCs w:val="24"/>
        </w:rPr>
        <w:t xml:space="preserve"> on notice of misconduct and to </w:t>
      </w:r>
      <w:r w:rsidR="00771CF7" w:rsidRPr="00771250">
        <w:rPr>
          <w:sz w:val="24"/>
          <w:szCs w:val="24"/>
        </w:rPr>
        <w:t>provide the Board member with an opportunity to correct t</w:t>
      </w:r>
      <w:r w:rsidR="00771CF7">
        <w:rPr>
          <w:sz w:val="24"/>
          <w:szCs w:val="24"/>
        </w:rPr>
        <w:t xml:space="preserve">he misconduct. The Neighborhood </w:t>
      </w:r>
      <w:r w:rsidR="00771CF7" w:rsidRPr="00771250">
        <w:rPr>
          <w:sz w:val="24"/>
          <w:szCs w:val="24"/>
        </w:rPr>
        <w:t xml:space="preserve">Council may censure any Board member </w:t>
      </w:r>
      <w:r w:rsidR="00771CF7">
        <w:rPr>
          <w:sz w:val="24"/>
          <w:szCs w:val="24"/>
        </w:rPr>
        <w:t xml:space="preserve">at a regular or special meeting </w:t>
      </w:r>
      <w:r w:rsidR="00771CF7" w:rsidRPr="00771250">
        <w:rPr>
          <w:sz w:val="24"/>
          <w:szCs w:val="24"/>
        </w:rPr>
        <w:t>open to the public following a good-faith determination by the Neig</w:t>
      </w:r>
      <w:r w:rsidR="00771CF7">
        <w:rPr>
          <w:sz w:val="24"/>
          <w:szCs w:val="24"/>
        </w:rPr>
        <w:t xml:space="preserve">hborhood Council Board that the </w:t>
      </w:r>
      <w:r w:rsidR="00771CF7" w:rsidRPr="00771250">
        <w:rPr>
          <w:sz w:val="24"/>
          <w:szCs w:val="24"/>
        </w:rPr>
        <w:t>member has engaged in conduct that is contrary to rules and regulations applicable to the Board or</w:t>
      </w:r>
    </w:p>
    <w:p w:rsidR="00771CF7" w:rsidRDefault="00771CF7" w:rsidP="00771CF7">
      <w:pPr>
        <w:ind w:left="360"/>
        <w:rPr>
          <w:sz w:val="24"/>
          <w:szCs w:val="24"/>
        </w:rPr>
      </w:pPr>
      <w:proofErr w:type="gramStart"/>
      <w:r w:rsidRPr="00771250">
        <w:rPr>
          <w:sz w:val="24"/>
          <w:szCs w:val="24"/>
        </w:rPr>
        <w:t>that</w:t>
      </w:r>
      <w:proofErr w:type="gramEnd"/>
      <w:r w:rsidRPr="00771250">
        <w:rPr>
          <w:sz w:val="24"/>
          <w:szCs w:val="24"/>
        </w:rPr>
        <w:t xml:space="preserve"> impedes the orderly business of Board operations. Grounds f</w:t>
      </w:r>
      <w:r>
        <w:rPr>
          <w:sz w:val="24"/>
          <w:szCs w:val="24"/>
        </w:rPr>
        <w:t xml:space="preserve">or censure include, but are not </w:t>
      </w:r>
      <w:r w:rsidRPr="00771250">
        <w:rPr>
          <w:sz w:val="24"/>
          <w:szCs w:val="24"/>
        </w:rPr>
        <w:t xml:space="preserve">limited to, persistent disruptive conduct at meetings, violations or </w:t>
      </w:r>
      <w:r>
        <w:rPr>
          <w:sz w:val="24"/>
          <w:szCs w:val="24"/>
        </w:rPr>
        <w:t xml:space="preserve">abuses of the Board’s bylaws or </w:t>
      </w:r>
      <w:r w:rsidRPr="00771250">
        <w:rPr>
          <w:sz w:val="24"/>
          <w:szCs w:val="24"/>
        </w:rPr>
        <w:t>rules, violations of the Code of Conduct, acting on behalf of the B</w:t>
      </w:r>
      <w:r>
        <w:rPr>
          <w:sz w:val="24"/>
          <w:szCs w:val="24"/>
        </w:rPr>
        <w:t xml:space="preserve">oard without authorization, and </w:t>
      </w:r>
      <w:r w:rsidRPr="00771250">
        <w:rPr>
          <w:sz w:val="24"/>
          <w:szCs w:val="24"/>
        </w:rPr>
        <w:t xml:space="preserve">misuse or abuse of the censure or removal process by acting in bad faith. </w:t>
      </w:r>
    </w:p>
    <w:p w:rsidR="00771CF7" w:rsidRDefault="00771CF7" w:rsidP="00771CF7">
      <w:pPr>
        <w:rPr>
          <w:sz w:val="24"/>
          <w:szCs w:val="24"/>
        </w:rPr>
      </w:pPr>
    </w:p>
    <w:p w:rsidR="00771CF7" w:rsidRPr="00771250" w:rsidRDefault="00771CF7" w:rsidP="00771CF7">
      <w:pPr>
        <w:ind w:firstLine="360"/>
        <w:rPr>
          <w:sz w:val="24"/>
          <w:szCs w:val="24"/>
        </w:rPr>
      </w:pPr>
      <w:r>
        <w:rPr>
          <w:sz w:val="24"/>
          <w:szCs w:val="24"/>
        </w:rPr>
        <w:t xml:space="preserve">The Board shall use the </w:t>
      </w:r>
      <w:r w:rsidRPr="00771250">
        <w:rPr>
          <w:sz w:val="24"/>
          <w:szCs w:val="24"/>
        </w:rPr>
        <w:t>following procedure when censuring a Board member:</w:t>
      </w:r>
    </w:p>
    <w:p w:rsidR="00771CF7" w:rsidRPr="00771250" w:rsidRDefault="00771CF7" w:rsidP="00771CF7">
      <w:pPr>
        <w:rPr>
          <w:sz w:val="24"/>
          <w:szCs w:val="24"/>
        </w:rPr>
      </w:pPr>
    </w:p>
    <w:p w:rsidR="00771CF7" w:rsidRPr="00771250" w:rsidRDefault="00771CF7" w:rsidP="006A34FF">
      <w:pPr>
        <w:ind w:left="720"/>
        <w:rPr>
          <w:sz w:val="24"/>
          <w:szCs w:val="24"/>
        </w:rPr>
      </w:pPr>
      <w:r w:rsidRPr="00771250">
        <w:rPr>
          <w:sz w:val="24"/>
          <w:szCs w:val="24"/>
        </w:rPr>
        <w:t>1. A motion to censure a Board member may be initiated by any three (3) Bo</w:t>
      </w:r>
      <w:r>
        <w:rPr>
          <w:sz w:val="24"/>
          <w:szCs w:val="24"/>
        </w:rPr>
        <w:t xml:space="preserve">ard members. Those </w:t>
      </w:r>
      <w:r w:rsidRPr="00771250">
        <w:rPr>
          <w:sz w:val="24"/>
          <w:szCs w:val="24"/>
        </w:rPr>
        <w:t>Board members shall not constitute a majority of the quorum of</w:t>
      </w:r>
      <w:r>
        <w:rPr>
          <w:sz w:val="24"/>
          <w:szCs w:val="24"/>
        </w:rPr>
        <w:t xml:space="preserve"> any Neighborhood Council body, </w:t>
      </w:r>
      <w:r w:rsidRPr="00771250">
        <w:rPr>
          <w:sz w:val="24"/>
          <w:szCs w:val="24"/>
        </w:rPr>
        <w:t xml:space="preserve">such as a committee. The motion shall be delivered to any officer of </w:t>
      </w:r>
      <w:r>
        <w:rPr>
          <w:sz w:val="24"/>
          <w:szCs w:val="24"/>
        </w:rPr>
        <w:t xml:space="preserve">the Board or a specific officer </w:t>
      </w:r>
      <w:r w:rsidRPr="00771250">
        <w:rPr>
          <w:sz w:val="24"/>
          <w:szCs w:val="24"/>
        </w:rPr>
        <w:t>or member of the Board as may be specified in the bylaws or sta</w:t>
      </w:r>
      <w:r>
        <w:rPr>
          <w:sz w:val="24"/>
          <w:szCs w:val="24"/>
        </w:rPr>
        <w:t xml:space="preserve">nding rules of the Neighborhood </w:t>
      </w:r>
      <w:r w:rsidRPr="00771250">
        <w:rPr>
          <w:sz w:val="24"/>
          <w:szCs w:val="24"/>
        </w:rPr>
        <w:t>Council. The motion shall be in writing and provide the specific fac</w:t>
      </w:r>
      <w:r>
        <w:rPr>
          <w:sz w:val="24"/>
          <w:szCs w:val="24"/>
        </w:rPr>
        <w:t xml:space="preserve">ts and grounds for the proposed </w:t>
      </w:r>
      <w:r w:rsidRPr="00771250">
        <w:rPr>
          <w:sz w:val="24"/>
          <w:szCs w:val="24"/>
        </w:rPr>
        <w:t>censure including the date(s) and specific conduct relied upon for the motion. The motion shall not</w:t>
      </w:r>
    </w:p>
    <w:p w:rsidR="00771CF7" w:rsidRDefault="00771CF7" w:rsidP="006A34FF">
      <w:pPr>
        <w:ind w:left="720"/>
        <w:rPr>
          <w:sz w:val="24"/>
          <w:szCs w:val="24"/>
        </w:rPr>
      </w:pPr>
      <w:proofErr w:type="gramStart"/>
      <w:r w:rsidRPr="00771250">
        <w:rPr>
          <w:sz w:val="24"/>
          <w:szCs w:val="24"/>
        </w:rPr>
        <w:t>be</w:t>
      </w:r>
      <w:proofErr w:type="gramEnd"/>
      <w:r w:rsidRPr="00771250">
        <w:rPr>
          <w:sz w:val="24"/>
          <w:szCs w:val="24"/>
        </w:rPr>
        <w:t xml:space="preserve"> based upon conclusions, e.g., “for alleged violations of the Cod</w:t>
      </w:r>
      <w:r>
        <w:rPr>
          <w:sz w:val="24"/>
          <w:szCs w:val="24"/>
        </w:rPr>
        <w:t xml:space="preserve">e of Conduct” but shall contain </w:t>
      </w:r>
      <w:r w:rsidRPr="00771250">
        <w:rPr>
          <w:sz w:val="24"/>
          <w:szCs w:val="24"/>
        </w:rPr>
        <w:t>factual statements that describe conduct only and is not intended to embarrass or humiliate the</w:t>
      </w:r>
      <w:r>
        <w:rPr>
          <w:sz w:val="24"/>
          <w:szCs w:val="24"/>
        </w:rPr>
        <w:t xml:space="preserve"> </w:t>
      </w:r>
      <w:r w:rsidRPr="00771250">
        <w:rPr>
          <w:sz w:val="24"/>
          <w:szCs w:val="24"/>
        </w:rPr>
        <w:t>board member.</w:t>
      </w:r>
    </w:p>
    <w:p w:rsidR="00771CF7" w:rsidRPr="00771250" w:rsidRDefault="00771CF7" w:rsidP="00771CF7">
      <w:pPr>
        <w:rPr>
          <w:sz w:val="24"/>
          <w:szCs w:val="24"/>
        </w:rPr>
      </w:pPr>
    </w:p>
    <w:p w:rsidR="00771CF7" w:rsidRDefault="00771CF7" w:rsidP="006A34FF">
      <w:pPr>
        <w:ind w:left="720"/>
        <w:rPr>
          <w:sz w:val="24"/>
          <w:szCs w:val="24"/>
        </w:rPr>
      </w:pPr>
      <w:r w:rsidRPr="00771250">
        <w:rPr>
          <w:sz w:val="24"/>
          <w:szCs w:val="24"/>
        </w:rPr>
        <w:t>2. The Board member, group of Board members or committee re</w:t>
      </w:r>
      <w:r>
        <w:rPr>
          <w:sz w:val="24"/>
          <w:szCs w:val="24"/>
        </w:rPr>
        <w:t xml:space="preserve">sponsible for setting the final </w:t>
      </w:r>
      <w:r w:rsidRPr="00771250">
        <w:rPr>
          <w:sz w:val="24"/>
          <w:szCs w:val="24"/>
        </w:rPr>
        <w:t>Board agenda shall include the motion on the agenda of the next r</w:t>
      </w:r>
      <w:r>
        <w:rPr>
          <w:sz w:val="24"/>
          <w:szCs w:val="24"/>
        </w:rPr>
        <w:t xml:space="preserve">egular or special Board meeting </w:t>
      </w:r>
      <w:r w:rsidRPr="00771250">
        <w:rPr>
          <w:sz w:val="24"/>
          <w:szCs w:val="24"/>
        </w:rPr>
        <w:t>scheduled at least thirty (30) days following the delivery of the proposed censure motion.</w:t>
      </w:r>
    </w:p>
    <w:p w:rsidR="00771CF7" w:rsidRPr="00771250" w:rsidRDefault="00771CF7" w:rsidP="00771CF7">
      <w:pPr>
        <w:rPr>
          <w:sz w:val="24"/>
          <w:szCs w:val="24"/>
        </w:rPr>
      </w:pPr>
    </w:p>
    <w:p w:rsidR="00771CF7" w:rsidRPr="00771250" w:rsidRDefault="00771CF7" w:rsidP="006A34FF">
      <w:pPr>
        <w:ind w:left="720"/>
        <w:rPr>
          <w:sz w:val="24"/>
          <w:szCs w:val="24"/>
        </w:rPr>
      </w:pPr>
      <w:r w:rsidRPr="00771250">
        <w:rPr>
          <w:sz w:val="24"/>
          <w:szCs w:val="24"/>
        </w:rPr>
        <w:t>3. The Board member subject to censure shall be given a minimum of</w:t>
      </w:r>
      <w:r>
        <w:rPr>
          <w:sz w:val="24"/>
          <w:szCs w:val="24"/>
        </w:rPr>
        <w:t xml:space="preserve"> thirty (30) days prior-written </w:t>
      </w:r>
      <w:r w:rsidRPr="00771250">
        <w:rPr>
          <w:sz w:val="24"/>
          <w:szCs w:val="24"/>
        </w:rPr>
        <w:t>notice, which may include email sent to the last email address on file</w:t>
      </w:r>
      <w:r>
        <w:rPr>
          <w:sz w:val="24"/>
          <w:szCs w:val="24"/>
        </w:rPr>
        <w:t xml:space="preserve"> with the Neighborhood </w:t>
      </w:r>
      <w:r w:rsidRPr="00771250">
        <w:rPr>
          <w:sz w:val="24"/>
          <w:szCs w:val="24"/>
        </w:rPr>
        <w:t>Council, of any meeting at which the motion to censure will be considered. The notice shall provide</w:t>
      </w:r>
      <w:r>
        <w:rPr>
          <w:sz w:val="24"/>
          <w:szCs w:val="24"/>
        </w:rPr>
        <w:t xml:space="preserve"> </w:t>
      </w:r>
      <w:r w:rsidRPr="00771250">
        <w:rPr>
          <w:sz w:val="24"/>
          <w:szCs w:val="24"/>
        </w:rPr>
        <w:t>the specific facts and grounds for the proposed censure as specif</w:t>
      </w:r>
      <w:r>
        <w:rPr>
          <w:sz w:val="24"/>
          <w:szCs w:val="24"/>
        </w:rPr>
        <w:t xml:space="preserve">ied in 1 above. The Board shall </w:t>
      </w:r>
      <w:r w:rsidRPr="00771250">
        <w:rPr>
          <w:sz w:val="24"/>
          <w:szCs w:val="24"/>
        </w:rPr>
        <w:t>also provide a copy of the notice to the Department of Neighb</w:t>
      </w:r>
      <w:r>
        <w:rPr>
          <w:sz w:val="24"/>
          <w:szCs w:val="24"/>
        </w:rPr>
        <w:t xml:space="preserve">orhood Empowerment a minimum of </w:t>
      </w:r>
      <w:r w:rsidRPr="00771250">
        <w:rPr>
          <w:sz w:val="24"/>
          <w:szCs w:val="24"/>
        </w:rPr>
        <w:t>thirty (30) days prior to the meeting at which the motion to censure will be considered.</w:t>
      </w:r>
    </w:p>
    <w:p w:rsidR="00771CF7" w:rsidRDefault="00771CF7" w:rsidP="00771CF7">
      <w:pPr>
        <w:rPr>
          <w:sz w:val="24"/>
          <w:szCs w:val="24"/>
        </w:rPr>
      </w:pPr>
    </w:p>
    <w:p w:rsidR="00771CF7" w:rsidRDefault="00771CF7" w:rsidP="006A34FF">
      <w:pPr>
        <w:ind w:left="720"/>
        <w:rPr>
          <w:sz w:val="24"/>
          <w:szCs w:val="24"/>
        </w:rPr>
      </w:pPr>
      <w:r w:rsidRPr="00771250">
        <w:rPr>
          <w:sz w:val="24"/>
          <w:szCs w:val="24"/>
        </w:rPr>
        <w:t>4. The Board member subject to censure shall be given a reasonable</w:t>
      </w:r>
      <w:r>
        <w:rPr>
          <w:sz w:val="24"/>
          <w:szCs w:val="24"/>
        </w:rPr>
        <w:t xml:space="preserve"> opportunity to be heard at the </w:t>
      </w:r>
      <w:r w:rsidRPr="00771250">
        <w:rPr>
          <w:sz w:val="24"/>
          <w:szCs w:val="24"/>
        </w:rPr>
        <w:t>meeting, either orally or in writing, prior to the Board’s vote on a motion of censure.</w:t>
      </w:r>
    </w:p>
    <w:p w:rsidR="00771CF7" w:rsidRPr="00771250" w:rsidRDefault="00771CF7" w:rsidP="00771CF7">
      <w:pPr>
        <w:rPr>
          <w:sz w:val="24"/>
          <w:szCs w:val="24"/>
        </w:rPr>
      </w:pPr>
    </w:p>
    <w:p w:rsidR="00771CF7" w:rsidRDefault="00771CF7" w:rsidP="006A34FF">
      <w:pPr>
        <w:ind w:left="720"/>
        <w:rPr>
          <w:sz w:val="24"/>
          <w:szCs w:val="24"/>
        </w:rPr>
      </w:pPr>
      <w:r w:rsidRPr="00771250">
        <w:rPr>
          <w:sz w:val="24"/>
          <w:szCs w:val="24"/>
        </w:rPr>
        <w:t>5. The Board shall decide by a majority vote of those present and voting whether or not the Board</w:t>
      </w:r>
      <w:r>
        <w:rPr>
          <w:sz w:val="24"/>
          <w:szCs w:val="24"/>
        </w:rPr>
        <w:t xml:space="preserve"> </w:t>
      </w:r>
      <w:r w:rsidRPr="00771250">
        <w:rPr>
          <w:sz w:val="24"/>
          <w:szCs w:val="24"/>
        </w:rPr>
        <w:t xml:space="preserve">member should be censured. The Board member who is the subject of the censure motion </w:t>
      </w:r>
      <w:r>
        <w:rPr>
          <w:sz w:val="24"/>
          <w:szCs w:val="24"/>
        </w:rPr>
        <w:t xml:space="preserve">shall not </w:t>
      </w:r>
      <w:r w:rsidRPr="00771250">
        <w:rPr>
          <w:sz w:val="24"/>
          <w:szCs w:val="24"/>
        </w:rPr>
        <w:t xml:space="preserve">be counted as part of the majority present and voting and shall </w:t>
      </w:r>
      <w:r>
        <w:rPr>
          <w:sz w:val="24"/>
          <w:szCs w:val="24"/>
        </w:rPr>
        <w:lastRenderedPageBreak/>
        <w:t xml:space="preserve">not be allowed to vote. For the </w:t>
      </w:r>
      <w:r w:rsidRPr="00771250">
        <w:rPr>
          <w:sz w:val="24"/>
          <w:szCs w:val="24"/>
        </w:rPr>
        <w:t>purpose of censure motions, abstentions shall not be counted as votes.</w:t>
      </w:r>
    </w:p>
    <w:p w:rsidR="002F5E7B" w:rsidRDefault="00771CF7" w:rsidP="006A34FF">
      <w:pPr>
        <w:spacing w:before="230"/>
        <w:ind w:left="720"/>
        <w:jc w:val="both"/>
        <w:rPr>
          <w:sz w:val="24"/>
          <w:szCs w:val="24"/>
        </w:rPr>
      </w:pPr>
      <w:r w:rsidRPr="00771250">
        <w:rPr>
          <w:sz w:val="24"/>
          <w:szCs w:val="24"/>
        </w:rPr>
        <w:t>6. In no event shall a motion to censure a board member be heard by the Neighbo</w:t>
      </w:r>
      <w:r>
        <w:rPr>
          <w:sz w:val="24"/>
          <w:szCs w:val="24"/>
        </w:rPr>
        <w:t xml:space="preserve">rhood Council </w:t>
      </w:r>
      <w:r w:rsidRPr="00771250">
        <w:rPr>
          <w:sz w:val="24"/>
          <w:szCs w:val="24"/>
        </w:rPr>
        <w:t>within sixty (60) days of the next scheduled Board election or selection.</w:t>
      </w:r>
    </w:p>
    <w:p w:rsidR="00771CF7" w:rsidRDefault="00771CF7" w:rsidP="00771CF7">
      <w:pPr>
        <w:spacing w:before="230"/>
        <w:ind w:left="360"/>
        <w:jc w:val="both"/>
        <w:rPr>
          <w:sz w:val="24"/>
        </w:rPr>
      </w:pPr>
    </w:p>
    <w:p w:rsidR="00771CF7" w:rsidRDefault="00DE1D0C" w:rsidP="00771CF7">
      <w:pPr>
        <w:rPr>
          <w:b/>
        </w:rPr>
      </w:pPr>
      <w:proofErr w:type="gramStart"/>
      <w:r>
        <w:rPr>
          <w:b/>
        </w:rPr>
        <w:t>Section 9.</w:t>
      </w:r>
      <w:proofErr w:type="gramEnd"/>
      <w:r>
        <w:rPr>
          <w:b/>
        </w:rPr>
        <w:t xml:space="preserve">  </w:t>
      </w:r>
      <w:proofErr w:type="gramStart"/>
      <w:r>
        <w:rPr>
          <w:b/>
          <w:u w:val="thick"/>
        </w:rPr>
        <w:t>Removal of Governing Board Members</w:t>
      </w:r>
      <w:r>
        <w:rPr>
          <w:b/>
        </w:rPr>
        <w:t>.</w:t>
      </w:r>
      <w:proofErr w:type="gramEnd"/>
      <w:r>
        <w:rPr>
          <w:b/>
        </w:rPr>
        <w:t xml:space="preserve">  </w:t>
      </w:r>
    </w:p>
    <w:p w:rsidR="00771CF7" w:rsidRDefault="00771CF7" w:rsidP="00771CF7">
      <w:pPr>
        <w:rPr>
          <w:b/>
        </w:rPr>
      </w:pPr>
    </w:p>
    <w:p w:rsidR="00771CF7" w:rsidRDefault="00771CF7" w:rsidP="00BC5F29">
      <w:pPr>
        <w:rPr>
          <w:sz w:val="24"/>
          <w:szCs w:val="24"/>
        </w:rPr>
      </w:pPr>
      <w:r w:rsidRPr="00CA5581">
        <w:rPr>
          <w:sz w:val="24"/>
          <w:szCs w:val="24"/>
        </w:rPr>
        <w:t>Any Board member may be removed by the Neighborhood Council</w:t>
      </w:r>
      <w:r>
        <w:rPr>
          <w:sz w:val="24"/>
          <w:szCs w:val="24"/>
        </w:rPr>
        <w:t xml:space="preserve"> </w:t>
      </w:r>
      <w:r w:rsidRPr="00CA5581">
        <w:rPr>
          <w:sz w:val="24"/>
          <w:szCs w:val="24"/>
        </w:rPr>
        <w:t>(“Neighborhood Council”) for</w:t>
      </w:r>
      <w:r>
        <w:rPr>
          <w:sz w:val="24"/>
          <w:szCs w:val="24"/>
        </w:rPr>
        <w:t xml:space="preserve"> </w:t>
      </w:r>
      <w:r w:rsidRPr="00CA5581">
        <w:rPr>
          <w:sz w:val="24"/>
          <w:szCs w:val="24"/>
        </w:rPr>
        <w:t>cause, following a good faith determination by the Board that the member has enga</w:t>
      </w:r>
      <w:r>
        <w:rPr>
          <w:sz w:val="24"/>
          <w:szCs w:val="24"/>
        </w:rPr>
        <w:t xml:space="preserve">ged in conduct </w:t>
      </w:r>
      <w:r w:rsidRPr="00CA5581">
        <w:rPr>
          <w:sz w:val="24"/>
          <w:szCs w:val="24"/>
        </w:rPr>
        <w:t>that is contrary to rules and regulations applicable to the Board or th</w:t>
      </w:r>
      <w:r>
        <w:rPr>
          <w:sz w:val="24"/>
          <w:szCs w:val="24"/>
        </w:rPr>
        <w:t xml:space="preserve">at impedes the orderly business </w:t>
      </w:r>
      <w:r w:rsidRPr="00CA5581">
        <w:rPr>
          <w:sz w:val="24"/>
          <w:szCs w:val="24"/>
        </w:rPr>
        <w:t>of Board operations. A Board member shall not be subject to remova</w:t>
      </w:r>
      <w:r>
        <w:rPr>
          <w:sz w:val="24"/>
          <w:szCs w:val="24"/>
        </w:rPr>
        <w:t xml:space="preserve">l under this Policy, unless the </w:t>
      </w:r>
      <w:r w:rsidRPr="00CA5581">
        <w:rPr>
          <w:sz w:val="24"/>
          <w:szCs w:val="24"/>
        </w:rPr>
        <w:t>member has been censured at least once pursuant to the Board</w:t>
      </w:r>
      <w:r>
        <w:rPr>
          <w:sz w:val="24"/>
          <w:szCs w:val="24"/>
        </w:rPr>
        <w:t xml:space="preserve"> of Neighborhood Commissioners’ </w:t>
      </w:r>
      <w:r w:rsidRPr="00CA5581">
        <w:rPr>
          <w:sz w:val="24"/>
          <w:szCs w:val="24"/>
        </w:rPr>
        <w:t>(“Commission”) Censure Policy. Grounds for removal include, but</w:t>
      </w:r>
      <w:r>
        <w:rPr>
          <w:sz w:val="24"/>
          <w:szCs w:val="24"/>
        </w:rPr>
        <w:t xml:space="preserve"> are not limited to, persistent </w:t>
      </w:r>
      <w:r w:rsidRPr="00CA5581">
        <w:rPr>
          <w:sz w:val="24"/>
          <w:szCs w:val="24"/>
        </w:rPr>
        <w:t>disruptive conduct at meetings, violations or abuses of the Bo</w:t>
      </w:r>
      <w:r>
        <w:rPr>
          <w:sz w:val="24"/>
          <w:szCs w:val="24"/>
        </w:rPr>
        <w:t xml:space="preserve">ard’s bylaws or standing rules, </w:t>
      </w:r>
      <w:r w:rsidRPr="00CA5581">
        <w:rPr>
          <w:sz w:val="24"/>
          <w:szCs w:val="24"/>
        </w:rPr>
        <w:t>violations of the Code of Conduct, acting on behalf of the Board witho</w:t>
      </w:r>
      <w:r>
        <w:rPr>
          <w:sz w:val="24"/>
          <w:szCs w:val="24"/>
        </w:rPr>
        <w:t xml:space="preserve">ut authorization, and misuse or </w:t>
      </w:r>
      <w:r w:rsidRPr="00CA5581">
        <w:rPr>
          <w:sz w:val="24"/>
          <w:szCs w:val="24"/>
        </w:rPr>
        <w:t xml:space="preserve">abuse of the censure or removal processes by acting in bad faith. </w:t>
      </w:r>
    </w:p>
    <w:p w:rsidR="00771CF7" w:rsidRDefault="00771CF7" w:rsidP="00BC5F29">
      <w:pPr>
        <w:rPr>
          <w:sz w:val="24"/>
          <w:szCs w:val="24"/>
        </w:rPr>
      </w:pPr>
    </w:p>
    <w:p w:rsidR="00771CF7" w:rsidRPr="00CA5581" w:rsidRDefault="00771CF7" w:rsidP="00BC5F29">
      <w:pPr>
        <w:rPr>
          <w:sz w:val="24"/>
          <w:szCs w:val="24"/>
        </w:rPr>
      </w:pPr>
      <w:r w:rsidRPr="00CA5581">
        <w:rPr>
          <w:sz w:val="24"/>
          <w:szCs w:val="24"/>
        </w:rPr>
        <w:t>Th</w:t>
      </w:r>
      <w:r>
        <w:rPr>
          <w:sz w:val="24"/>
          <w:szCs w:val="24"/>
        </w:rPr>
        <w:t xml:space="preserve">e Board shall use the following </w:t>
      </w:r>
      <w:r w:rsidRPr="00CA5581">
        <w:rPr>
          <w:sz w:val="24"/>
          <w:szCs w:val="24"/>
        </w:rPr>
        <w:t>procedure when removing a Board member:</w:t>
      </w:r>
    </w:p>
    <w:p w:rsidR="00771CF7" w:rsidRDefault="00771CF7" w:rsidP="00BC5F29">
      <w:pPr>
        <w:rPr>
          <w:sz w:val="24"/>
          <w:szCs w:val="24"/>
        </w:rPr>
      </w:pPr>
    </w:p>
    <w:p w:rsidR="00771CF7" w:rsidRPr="00CA5581" w:rsidRDefault="00771CF7" w:rsidP="006A34FF">
      <w:pPr>
        <w:ind w:left="720"/>
        <w:rPr>
          <w:sz w:val="24"/>
          <w:szCs w:val="24"/>
        </w:rPr>
      </w:pPr>
      <w:r w:rsidRPr="00CA5581">
        <w:rPr>
          <w:sz w:val="24"/>
          <w:szCs w:val="24"/>
        </w:rPr>
        <w:t>1. A motion to remove a Board member may be initiated by any</w:t>
      </w:r>
      <w:r>
        <w:rPr>
          <w:sz w:val="24"/>
          <w:szCs w:val="24"/>
        </w:rPr>
        <w:t xml:space="preserve"> three (3) Board members. Those </w:t>
      </w:r>
      <w:r w:rsidRPr="00CA5581">
        <w:rPr>
          <w:sz w:val="24"/>
          <w:szCs w:val="24"/>
        </w:rPr>
        <w:t>Board members shall not constitute a majority of the quorum of</w:t>
      </w:r>
      <w:r>
        <w:rPr>
          <w:sz w:val="24"/>
          <w:szCs w:val="24"/>
        </w:rPr>
        <w:t xml:space="preserve"> any Neighborhood Council body, </w:t>
      </w:r>
      <w:r w:rsidRPr="00CA5581">
        <w:rPr>
          <w:sz w:val="24"/>
          <w:szCs w:val="24"/>
        </w:rPr>
        <w:t>such as a committee. The proposed motion shall be delivered to any off</w:t>
      </w:r>
      <w:r>
        <w:rPr>
          <w:sz w:val="24"/>
          <w:szCs w:val="24"/>
        </w:rPr>
        <w:t xml:space="preserve">icer of the Board or a specific </w:t>
      </w:r>
      <w:r w:rsidRPr="00CA5581">
        <w:rPr>
          <w:sz w:val="24"/>
          <w:szCs w:val="24"/>
        </w:rPr>
        <w:t xml:space="preserve">officer or member of the Board as may be specified in the </w:t>
      </w:r>
      <w:r>
        <w:rPr>
          <w:sz w:val="24"/>
          <w:szCs w:val="24"/>
        </w:rPr>
        <w:t xml:space="preserve">bylaws or standing rules of the </w:t>
      </w:r>
      <w:r w:rsidRPr="00CA5581">
        <w:rPr>
          <w:sz w:val="24"/>
          <w:szCs w:val="24"/>
        </w:rPr>
        <w:t>Neighborhood Council. The motion shall be in writing and provide the</w:t>
      </w:r>
      <w:r>
        <w:rPr>
          <w:sz w:val="24"/>
          <w:szCs w:val="24"/>
        </w:rPr>
        <w:t xml:space="preserve"> specific facts and grounds for </w:t>
      </w:r>
      <w:r w:rsidRPr="00CA5581">
        <w:rPr>
          <w:sz w:val="24"/>
          <w:szCs w:val="24"/>
        </w:rPr>
        <w:t>the proposed removal action including the date(s) and specific cond</w:t>
      </w:r>
      <w:r>
        <w:rPr>
          <w:sz w:val="24"/>
          <w:szCs w:val="24"/>
        </w:rPr>
        <w:t xml:space="preserve">uct relied upon for the motion. </w:t>
      </w:r>
      <w:r w:rsidRPr="00CA5581">
        <w:rPr>
          <w:sz w:val="24"/>
          <w:szCs w:val="24"/>
        </w:rPr>
        <w:t>The motion shall not be based upon conclusions, e.g., “for alleged vio</w:t>
      </w:r>
      <w:r>
        <w:rPr>
          <w:sz w:val="24"/>
          <w:szCs w:val="24"/>
        </w:rPr>
        <w:t xml:space="preserve">lations of the Code of Conduct” </w:t>
      </w:r>
      <w:r w:rsidRPr="00CA5581">
        <w:rPr>
          <w:sz w:val="24"/>
          <w:szCs w:val="24"/>
        </w:rPr>
        <w:t>but shall contain factual statements that describes conduct only and is not intended to e</w:t>
      </w:r>
      <w:r>
        <w:rPr>
          <w:sz w:val="24"/>
          <w:szCs w:val="24"/>
        </w:rPr>
        <w:t xml:space="preserve">mbarrass or </w:t>
      </w:r>
      <w:r w:rsidRPr="00CA5581">
        <w:rPr>
          <w:sz w:val="24"/>
          <w:szCs w:val="24"/>
        </w:rPr>
        <w:t>humiliate the board member. The motion to remove shall also incl</w:t>
      </w:r>
      <w:r>
        <w:rPr>
          <w:sz w:val="24"/>
          <w:szCs w:val="24"/>
        </w:rPr>
        <w:t xml:space="preserve">ude a copy of the prior censure </w:t>
      </w:r>
      <w:r w:rsidRPr="00CA5581">
        <w:rPr>
          <w:sz w:val="24"/>
          <w:szCs w:val="24"/>
        </w:rPr>
        <w:t>motion and the date it was passed.</w:t>
      </w:r>
    </w:p>
    <w:p w:rsidR="00771CF7" w:rsidRDefault="00771CF7" w:rsidP="00BC5F29">
      <w:pPr>
        <w:rPr>
          <w:sz w:val="24"/>
          <w:szCs w:val="24"/>
        </w:rPr>
      </w:pPr>
    </w:p>
    <w:p w:rsidR="00771CF7" w:rsidRPr="00CA5581" w:rsidRDefault="00771CF7" w:rsidP="006A34FF">
      <w:pPr>
        <w:ind w:left="720"/>
        <w:rPr>
          <w:sz w:val="24"/>
          <w:szCs w:val="24"/>
        </w:rPr>
      </w:pPr>
      <w:r w:rsidRPr="00CA5581">
        <w:rPr>
          <w:sz w:val="24"/>
          <w:szCs w:val="24"/>
        </w:rPr>
        <w:t>2. The Board member, group of Board members or committee responsi</w:t>
      </w:r>
      <w:r>
        <w:rPr>
          <w:sz w:val="24"/>
          <w:szCs w:val="24"/>
        </w:rPr>
        <w:t xml:space="preserve">ble for setting the final Board </w:t>
      </w:r>
      <w:r w:rsidRPr="00CA5581">
        <w:rPr>
          <w:sz w:val="24"/>
          <w:szCs w:val="24"/>
        </w:rPr>
        <w:t>agenda shall list and briefly describe the motion on th</w:t>
      </w:r>
      <w:r>
        <w:rPr>
          <w:sz w:val="24"/>
          <w:szCs w:val="24"/>
        </w:rPr>
        <w:t xml:space="preserve">e agenda of the next regular or special Board </w:t>
      </w:r>
      <w:r w:rsidRPr="00CA5581">
        <w:rPr>
          <w:sz w:val="24"/>
          <w:szCs w:val="24"/>
        </w:rPr>
        <w:t xml:space="preserve">meeting scheduled at least </w:t>
      </w:r>
      <w:proofErr w:type="gramStart"/>
      <w:r w:rsidRPr="00CA5581">
        <w:rPr>
          <w:sz w:val="24"/>
          <w:szCs w:val="24"/>
        </w:rPr>
        <w:t>thirty(</w:t>
      </w:r>
      <w:proofErr w:type="gramEnd"/>
      <w:r w:rsidRPr="00CA5581">
        <w:rPr>
          <w:sz w:val="24"/>
          <w:szCs w:val="24"/>
        </w:rPr>
        <w:t>30) days following the delivery of the proposed removal</w:t>
      </w:r>
      <w:r>
        <w:rPr>
          <w:sz w:val="24"/>
          <w:szCs w:val="24"/>
        </w:rPr>
        <w:t xml:space="preserve"> </w:t>
      </w:r>
      <w:r w:rsidRPr="00CA5581">
        <w:rPr>
          <w:sz w:val="24"/>
          <w:szCs w:val="24"/>
        </w:rPr>
        <w:t>motion.</w:t>
      </w:r>
    </w:p>
    <w:p w:rsidR="00771CF7" w:rsidRDefault="00771CF7" w:rsidP="00BC5F29">
      <w:pPr>
        <w:rPr>
          <w:sz w:val="24"/>
          <w:szCs w:val="24"/>
        </w:rPr>
      </w:pPr>
    </w:p>
    <w:p w:rsidR="00771CF7" w:rsidRDefault="00771CF7" w:rsidP="006A34FF">
      <w:pPr>
        <w:ind w:left="720"/>
        <w:rPr>
          <w:sz w:val="24"/>
          <w:szCs w:val="24"/>
        </w:rPr>
      </w:pPr>
      <w:r w:rsidRPr="00CA5581">
        <w:rPr>
          <w:sz w:val="24"/>
          <w:szCs w:val="24"/>
        </w:rPr>
        <w:t>3. The Board member subject to removal shall be given a minimum of</w:t>
      </w:r>
      <w:r>
        <w:rPr>
          <w:sz w:val="24"/>
          <w:szCs w:val="24"/>
        </w:rPr>
        <w:t xml:space="preserve"> thirty (30) days prior written </w:t>
      </w:r>
      <w:r w:rsidRPr="00CA5581">
        <w:rPr>
          <w:sz w:val="24"/>
          <w:szCs w:val="24"/>
        </w:rPr>
        <w:t>notice, which may include email sent to the last email address on file</w:t>
      </w:r>
      <w:r>
        <w:rPr>
          <w:sz w:val="24"/>
          <w:szCs w:val="24"/>
        </w:rPr>
        <w:t xml:space="preserve"> with the Neighborhood Council, </w:t>
      </w:r>
      <w:r w:rsidRPr="00CA5581">
        <w:rPr>
          <w:sz w:val="24"/>
          <w:szCs w:val="24"/>
        </w:rPr>
        <w:t>of any meeting at which a motion to remove will be heard. The notice s</w:t>
      </w:r>
      <w:r>
        <w:rPr>
          <w:sz w:val="24"/>
          <w:szCs w:val="24"/>
        </w:rPr>
        <w:t xml:space="preserve">hall provide the specific facts </w:t>
      </w:r>
      <w:r w:rsidRPr="00CA5581">
        <w:rPr>
          <w:sz w:val="24"/>
          <w:szCs w:val="24"/>
        </w:rPr>
        <w:t>and grounds for the proposed removal as specified in 1 above. The Boa</w:t>
      </w:r>
      <w:r>
        <w:rPr>
          <w:sz w:val="24"/>
          <w:szCs w:val="24"/>
        </w:rPr>
        <w:t xml:space="preserve">rd shall also provide a copy of </w:t>
      </w:r>
      <w:r w:rsidRPr="00CA5581">
        <w:rPr>
          <w:sz w:val="24"/>
          <w:szCs w:val="24"/>
        </w:rPr>
        <w:t>the notice to the Department of Neighborhood Empowerment a minimum of thirty (30</w:t>
      </w:r>
      <w:r>
        <w:rPr>
          <w:sz w:val="24"/>
          <w:szCs w:val="24"/>
        </w:rPr>
        <w:t xml:space="preserve">) days prior to </w:t>
      </w:r>
      <w:r w:rsidRPr="00CA5581">
        <w:rPr>
          <w:sz w:val="24"/>
          <w:szCs w:val="24"/>
        </w:rPr>
        <w:t>any meet</w:t>
      </w:r>
      <w:r w:rsidR="00F2349A">
        <w:rPr>
          <w:sz w:val="24"/>
          <w:szCs w:val="24"/>
        </w:rPr>
        <w:t>ing at which a motion to remove</w:t>
      </w:r>
      <w:r w:rsidRPr="00CA5581">
        <w:rPr>
          <w:sz w:val="24"/>
          <w:szCs w:val="24"/>
        </w:rPr>
        <w:t xml:space="preserve"> will be considered.</w:t>
      </w:r>
    </w:p>
    <w:p w:rsidR="00771CF7" w:rsidRPr="00CA5581" w:rsidRDefault="00771CF7" w:rsidP="00BC5F29">
      <w:pPr>
        <w:rPr>
          <w:sz w:val="24"/>
          <w:szCs w:val="24"/>
        </w:rPr>
      </w:pPr>
    </w:p>
    <w:p w:rsidR="00771CF7" w:rsidRPr="00CA5581" w:rsidRDefault="00771CF7" w:rsidP="006A34FF">
      <w:pPr>
        <w:ind w:left="720"/>
        <w:rPr>
          <w:sz w:val="24"/>
          <w:szCs w:val="24"/>
        </w:rPr>
      </w:pPr>
      <w:r w:rsidRPr="00CA5581">
        <w:rPr>
          <w:sz w:val="24"/>
          <w:szCs w:val="24"/>
        </w:rPr>
        <w:t>4. The Board member subject to removal shall be given reasonable t</w:t>
      </w:r>
      <w:r>
        <w:rPr>
          <w:sz w:val="24"/>
          <w:szCs w:val="24"/>
        </w:rPr>
        <w:t xml:space="preserve">ime to be heard at the meeting, </w:t>
      </w:r>
      <w:r w:rsidRPr="00CA5581">
        <w:rPr>
          <w:sz w:val="24"/>
          <w:szCs w:val="24"/>
        </w:rPr>
        <w:t>either orally or in writing, prior to the Board’s vote on a motion for removal.</w:t>
      </w:r>
    </w:p>
    <w:p w:rsidR="00771CF7" w:rsidRDefault="00771CF7" w:rsidP="00BC5F29">
      <w:pPr>
        <w:rPr>
          <w:sz w:val="24"/>
          <w:szCs w:val="24"/>
        </w:rPr>
      </w:pPr>
    </w:p>
    <w:p w:rsidR="00771CF7" w:rsidRDefault="00771CF7" w:rsidP="006A34FF">
      <w:pPr>
        <w:ind w:left="720"/>
        <w:rPr>
          <w:sz w:val="24"/>
          <w:szCs w:val="24"/>
        </w:rPr>
      </w:pPr>
      <w:r w:rsidRPr="00CA5581">
        <w:rPr>
          <w:sz w:val="24"/>
          <w:szCs w:val="24"/>
        </w:rPr>
        <w:t>5. The Board shall decide whether or not the Board member should be removed by an affirmative</w:t>
      </w:r>
      <w:r>
        <w:rPr>
          <w:sz w:val="24"/>
          <w:szCs w:val="24"/>
        </w:rPr>
        <w:t xml:space="preserve"> </w:t>
      </w:r>
      <w:r w:rsidRPr="00CA5581">
        <w:rPr>
          <w:sz w:val="24"/>
          <w:szCs w:val="24"/>
        </w:rPr>
        <w:t xml:space="preserve">vote of two-thirds (2/3) of the currently sitting Board members. The </w:t>
      </w:r>
      <w:r>
        <w:rPr>
          <w:sz w:val="24"/>
          <w:szCs w:val="24"/>
        </w:rPr>
        <w:t xml:space="preserve">Board member who is the subject </w:t>
      </w:r>
      <w:r w:rsidRPr="00CA5581">
        <w:rPr>
          <w:sz w:val="24"/>
          <w:szCs w:val="24"/>
        </w:rPr>
        <w:t xml:space="preserve">of the removal motion shall not be allowed to vote and shall not </w:t>
      </w:r>
      <w:r>
        <w:rPr>
          <w:sz w:val="24"/>
          <w:szCs w:val="24"/>
        </w:rPr>
        <w:t xml:space="preserve">be counted when determining the </w:t>
      </w:r>
      <w:r w:rsidRPr="00CA5581">
        <w:rPr>
          <w:sz w:val="24"/>
          <w:szCs w:val="24"/>
        </w:rPr>
        <w:t>two-thirds (2/3) majority vote. For the purpose of the removal m</w:t>
      </w:r>
      <w:r>
        <w:rPr>
          <w:sz w:val="24"/>
          <w:szCs w:val="24"/>
        </w:rPr>
        <w:t xml:space="preserve">otion, abstentions shall not be </w:t>
      </w:r>
      <w:r w:rsidRPr="00CA5581">
        <w:rPr>
          <w:sz w:val="24"/>
          <w:szCs w:val="24"/>
        </w:rPr>
        <w:t>counted as votes.</w:t>
      </w:r>
    </w:p>
    <w:p w:rsidR="00771CF7" w:rsidRPr="00CA5581" w:rsidRDefault="00771CF7" w:rsidP="00BC5F29">
      <w:pPr>
        <w:rPr>
          <w:sz w:val="24"/>
          <w:szCs w:val="24"/>
        </w:rPr>
      </w:pPr>
    </w:p>
    <w:p w:rsidR="00771CF7" w:rsidRPr="00CA5581" w:rsidRDefault="00771CF7" w:rsidP="006A34FF">
      <w:pPr>
        <w:ind w:left="720"/>
        <w:rPr>
          <w:sz w:val="24"/>
          <w:szCs w:val="24"/>
        </w:rPr>
      </w:pPr>
      <w:r w:rsidRPr="00CA5581">
        <w:rPr>
          <w:sz w:val="24"/>
          <w:szCs w:val="24"/>
        </w:rPr>
        <w:t>6. In no event shall a motion to remove a Board member be h</w:t>
      </w:r>
      <w:r>
        <w:rPr>
          <w:sz w:val="24"/>
          <w:szCs w:val="24"/>
        </w:rPr>
        <w:t xml:space="preserve">eard by the Neighborhood Council </w:t>
      </w:r>
      <w:r w:rsidRPr="00CA5581">
        <w:rPr>
          <w:sz w:val="24"/>
          <w:szCs w:val="24"/>
        </w:rPr>
        <w:t>within sixty (60) days of the next election or selection.</w:t>
      </w:r>
    </w:p>
    <w:p w:rsidR="00771CF7" w:rsidRDefault="00771CF7" w:rsidP="00BC5F29">
      <w:pPr>
        <w:rPr>
          <w:sz w:val="24"/>
          <w:szCs w:val="24"/>
        </w:rPr>
      </w:pPr>
    </w:p>
    <w:p w:rsidR="00771CF7" w:rsidRDefault="00771CF7" w:rsidP="006A34FF">
      <w:pPr>
        <w:ind w:left="720"/>
        <w:rPr>
          <w:sz w:val="24"/>
          <w:szCs w:val="24"/>
        </w:rPr>
      </w:pPr>
      <w:r w:rsidRPr="00CA5581">
        <w:rPr>
          <w:sz w:val="24"/>
          <w:szCs w:val="24"/>
        </w:rPr>
        <w:t>7. The Commission may review a Neighborhood Council’</w:t>
      </w:r>
      <w:r>
        <w:rPr>
          <w:sz w:val="24"/>
          <w:szCs w:val="24"/>
        </w:rPr>
        <w:t xml:space="preserve">s removal decision if requested to do so by </w:t>
      </w:r>
      <w:r w:rsidRPr="00CA5581">
        <w:rPr>
          <w:sz w:val="24"/>
          <w:szCs w:val="24"/>
        </w:rPr>
        <w:t>the affected Board member. Once the request is made for the Commi</w:t>
      </w:r>
      <w:r>
        <w:rPr>
          <w:sz w:val="24"/>
          <w:szCs w:val="24"/>
        </w:rPr>
        <w:t xml:space="preserve">ssion to review the decision to </w:t>
      </w:r>
      <w:r w:rsidRPr="00CA5581">
        <w:rPr>
          <w:sz w:val="24"/>
          <w:szCs w:val="24"/>
        </w:rPr>
        <w:t xml:space="preserve">remove, the Neighborhood Council voting to remove the board </w:t>
      </w:r>
      <w:r>
        <w:rPr>
          <w:sz w:val="24"/>
          <w:szCs w:val="24"/>
        </w:rPr>
        <w:t xml:space="preserve">member may not fill the vacancy </w:t>
      </w:r>
      <w:r w:rsidRPr="00CA5581">
        <w:rPr>
          <w:sz w:val="24"/>
          <w:szCs w:val="24"/>
        </w:rPr>
        <w:t>created by the removal until the Commission has made a deci</w:t>
      </w:r>
      <w:r>
        <w:rPr>
          <w:sz w:val="24"/>
          <w:szCs w:val="24"/>
        </w:rPr>
        <w:t xml:space="preserve">sion on whether the removal was </w:t>
      </w:r>
      <w:r w:rsidRPr="00CA5581">
        <w:rPr>
          <w:sz w:val="24"/>
          <w:szCs w:val="24"/>
        </w:rPr>
        <w:t>proper or the Commission declines to review the matter. The Commission’s decis</w:t>
      </w:r>
      <w:r>
        <w:rPr>
          <w:sz w:val="24"/>
          <w:szCs w:val="24"/>
        </w:rPr>
        <w:t xml:space="preserve">ion whether to hear </w:t>
      </w:r>
      <w:r w:rsidRPr="00CA5581">
        <w:rPr>
          <w:sz w:val="24"/>
          <w:szCs w:val="24"/>
        </w:rPr>
        <w:t>or decline to hear the removal review request shall be sent in w</w:t>
      </w:r>
      <w:r>
        <w:rPr>
          <w:sz w:val="24"/>
          <w:szCs w:val="24"/>
        </w:rPr>
        <w:t xml:space="preserve">riting to the requestor and the </w:t>
      </w:r>
      <w:r w:rsidRPr="00CA5581">
        <w:rPr>
          <w:sz w:val="24"/>
          <w:szCs w:val="24"/>
        </w:rPr>
        <w:t>Neighborhood Council within 30 days after the request for review is delivered.</w:t>
      </w:r>
    </w:p>
    <w:p w:rsidR="006A34FF" w:rsidRDefault="006A34FF" w:rsidP="006A34FF">
      <w:pPr>
        <w:ind w:left="720"/>
        <w:rPr>
          <w:sz w:val="24"/>
          <w:szCs w:val="24"/>
        </w:rPr>
      </w:pPr>
    </w:p>
    <w:p w:rsidR="00771CF7" w:rsidRPr="00CA5581" w:rsidRDefault="00771CF7" w:rsidP="00BC5F29">
      <w:pPr>
        <w:rPr>
          <w:sz w:val="24"/>
          <w:szCs w:val="24"/>
        </w:rPr>
      </w:pPr>
    </w:p>
    <w:p w:rsidR="00771CF7" w:rsidRPr="00CA5581" w:rsidRDefault="00771CF7" w:rsidP="006A34FF">
      <w:pPr>
        <w:ind w:left="720"/>
        <w:rPr>
          <w:sz w:val="24"/>
          <w:szCs w:val="24"/>
        </w:rPr>
      </w:pPr>
      <w:r w:rsidRPr="00CA5581">
        <w:rPr>
          <w:sz w:val="24"/>
          <w:szCs w:val="24"/>
        </w:rPr>
        <w:t>8. A request for the Commission to review a Neighborhood Council’s</w:t>
      </w:r>
      <w:r>
        <w:rPr>
          <w:sz w:val="24"/>
          <w:szCs w:val="24"/>
        </w:rPr>
        <w:t xml:space="preserve"> removal decision shall proceed </w:t>
      </w:r>
      <w:r w:rsidRPr="00CA5581">
        <w:rPr>
          <w:sz w:val="24"/>
          <w:szCs w:val="24"/>
        </w:rPr>
        <w:t>as follows:</w:t>
      </w:r>
    </w:p>
    <w:p w:rsidR="00771CF7" w:rsidRDefault="00771CF7" w:rsidP="00BC5F29">
      <w:pPr>
        <w:rPr>
          <w:sz w:val="24"/>
          <w:szCs w:val="24"/>
        </w:rPr>
      </w:pPr>
    </w:p>
    <w:p w:rsidR="00771CF7" w:rsidRPr="00CA5581" w:rsidRDefault="00771CF7" w:rsidP="006A34FF">
      <w:pPr>
        <w:ind w:left="1440"/>
        <w:rPr>
          <w:sz w:val="24"/>
          <w:szCs w:val="24"/>
        </w:rPr>
      </w:pPr>
      <w:r w:rsidRPr="00CA5581">
        <w:rPr>
          <w:sz w:val="24"/>
          <w:szCs w:val="24"/>
        </w:rPr>
        <w:t xml:space="preserve">a. The request must in writing and must be delivered to the Executive </w:t>
      </w:r>
      <w:r>
        <w:rPr>
          <w:sz w:val="24"/>
          <w:szCs w:val="24"/>
        </w:rPr>
        <w:t xml:space="preserve">Assistant of the Commission or, </w:t>
      </w:r>
      <w:r w:rsidRPr="00CA5581">
        <w:rPr>
          <w:sz w:val="24"/>
          <w:szCs w:val="24"/>
        </w:rPr>
        <w:t>in the absence of an Executive Assistant, to the President of the Commis</w:t>
      </w:r>
      <w:r>
        <w:rPr>
          <w:sz w:val="24"/>
          <w:szCs w:val="24"/>
        </w:rPr>
        <w:t xml:space="preserve">sion within thirty (30) days of </w:t>
      </w:r>
      <w:r w:rsidRPr="00CA5581">
        <w:rPr>
          <w:sz w:val="24"/>
          <w:szCs w:val="24"/>
        </w:rPr>
        <w:t>the date of the action by the Neighborhood Council to remove the Board member.</w:t>
      </w:r>
    </w:p>
    <w:p w:rsidR="00771CF7" w:rsidRDefault="00771CF7" w:rsidP="00BC5F29">
      <w:pPr>
        <w:rPr>
          <w:sz w:val="24"/>
          <w:szCs w:val="24"/>
        </w:rPr>
      </w:pPr>
    </w:p>
    <w:p w:rsidR="00771CF7" w:rsidRPr="00CA5581" w:rsidRDefault="00771CF7" w:rsidP="006A34FF">
      <w:pPr>
        <w:ind w:left="1440"/>
        <w:rPr>
          <w:sz w:val="24"/>
          <w:szCs w:val="24"/>
        </w:rPr>
      </w:pPr>
      <w:r w:rsidRPr="00CA5581">
        <w:rPr>
          <w:sz w:val="24"/>
          <w:szCs w:val="24"/>
        </w:rPr>
        <w:t>b. The request must state the basis for the review. The request shall n</w:t>
      </w:r>
      <w:r>
        <w:rPr>
          <w:sz w:val="24"/>
          <w:szCs w:val="24"/>
        </w:rPr>
        <w:t xml:space="preserve">ot cite or present any evidence </w:t>
      </w:r>
      <w:r w:rsidRPr="00CA5581">
        <w:rPr>
          <w:sz w:val="24"/>
          <w:szCs w:val="24"/>
        </w:rPr>
        <w:t>not considered by the Neighborhood Council but must address only procedural deficiencies.</w:t>
      </w:r>
    </w:p>
    <w:p w:rsidR="00771CF7" w:rsidRDefault="00771CF7" w:rsidP="00BC5F29">
      <w:pPr>
        <w:rPr>
          <w:sz w:val="24"/>
          <w:szCs w:val="24"/>
        </w:rPr>
      </w:pPr>
    </w:p>
    <w:p w:rsidR="00771CF7" w:rsidRDefault="00771CF7" w:rsidP="006A34FF">
      <w:pPr>
        <w:ind w:left="1440"/>
        <w:rPr>
          <w:sz w:val="24"/>
          <w:szCs w:val="24"/>
        </w:rPr>
      </w:pPr>
      <w:r w:rsidRPr="00CA5581">
        <w:rPr>
          <w:sz w:val="24"/>
          <w:szCs w:val="24"/>
        </w:rPr>
        <w:t>c. If the Commission determines the request for review raises</w:t>
      </w:r>
      <w:r>
        <w:rPr>
          <w:sz w:val="24"/>
          <w:szCs w:val="24"/>
        </w:rPr>
        <w:t xml:space="preserve"> sufficient questions regarding </w:t>
      </w:r>
      <w:r w:rsidRPr="00CA5581">
        <w:rPr>
          <w:sz w:val="24"/>
          <w:szCs w:val="24"/>
        </w:rPr>
        <w:t>procedural deficiencies and agrees to hear the review, it will be place</w:t>
      </w:r>
      <w:r>
        <w:rPr>
          <w:sz w:val="24"/>
          <w:szCs w:val="24"/>
        </w:rPr>
        <w:t xml:space="preserve">d on the agenda of a regular or </w:t>
      </w:r>
      <w:r w:rsidRPr="00CA5581">
        <w:rPr>
          <w:sz w:val="24"/>
          <w:szCs w:val="24"/>
        </w:rPr>
        <w:t>special meeting of the Commission within sixty (60) days of receipt of the request for review.</w:t>
      </w:r>
    </w:p>
    <w:p w:rsidR="00771CF7" w:rsidRPr="00CA5581" w:rsidRDefault="00771CF7" w:rsidP="00BC5F29">
      <w:pPr>
        <w:rPr>
          <w:sz w:val="24"/>
          <w:szCs w:val="24"/>
        </w:rPr>
      </w:pPr>
    </w:p>
    <w:p w:rsidR="00771CF7" w:rsidRPr="00CA5581" w:rsidRDefault="00771CF7" w:rsidP="006A34FF">
      <w:pPr>
        <w:ind w:left="1440"/>
        <w:rPr>
          <w:sz w:val="24"/>
          <w:szCs w:val="24"/>
        </w:rPr>
      </w:pPr>
      <w:r w:rsidRPr="00CA5581">
        <w:rPr>
          <w:sz w:val="24"/>
          <w:szCs w:val="24"/>
        </w:rPr>
        <w:t>d. At the review the Commission will determine if the facts as prese</w:t>
      </w:r>
      <w:r>
        <w:rPr>
          <w:sz w:val="24"/>
          <w:szCs w:val="24"/>
        </w:rPr>
        <w:t xml:space="preserve">nted support the removal motion </w:t>
      </w:r>
      <w:r w:rsidRPr="00CA5581">
        <w:rPr>
          <w:sz w:val="24"/>
          <w:szCs w:val="24"/>
        </w:rPr>
        <w:t>and if the procedures set out in this policy were correctly applied.</w:t>
      </w:r>
    </w:p>
    <w:p w:rsidR="00771CF7" w:rsidRDefault="00771CF7" w:rsidP="00BC5F29">
      <w:pPr>
        <w:rPr>
          <w:sz w:val="24"/>
          <w:szCs w:val="24"/>
        </w:rPr>
      </w:pPr>
    </w:p>
    <w:p w:rsidR="00771CF7" w:rsidRPr="00CA5581" w:rsidRDefault="00771CF7" w:rsidP="006A34FF">
      <w:pPr>
        <w:ind w:left="1440"/>
        <w:rPr>
          <w:sz w:val="24"/>
          <w:szCs w:val="24"/>
        </w:rPr>
      </w:pPr>
      <w:r w:rsidRPr="00CA5581">
        <w:rPr>
          <w:sz w:val="24"/>
          <w:szCs w:val="24"/>
        </w:rPr>
        <w:t>e. If the Commission determines that there were either factual o</w:t>
      </w:r>
      <w:r>
        <w:rPr>
          <w:sz w:val="24"/>
          <w:szCs w:val="24"/>
        </w:rPr>
        <w:t xml:space="preserve">r procedural </w:t>
      </w:r>
      <w:r>
        <w:rPr>
          <w:sz w:val="24"/>
          <w:szCs w:val="24"/>
        </w:rPr>
        <w:lastRenderedPageBreak/>
        <w:t xml:space="preserve">deficiencies, the </w:t>
      </w:r>
      <w:r w:rsidRPr="00CA5581">
        <w:rPr>
          <w:sz w:val="24"/>
          <w:szCs w:val="24"/>
        </w:rPr>
        <w:t>Commission may either reinstate the Board member or return the matter to the Neighborhood Coun</w:t>
      </w:r>
      <w:r>
        <w:rPr>
          <w:sz w:val="24"/>
          <w:szCs w:val="24"/>
        </w:rPr>
        <w:t xml:space="preserve">cil </w:t>
      </w:r>
      <w:r w:rsidRPr="00CA5581">
        <w:rPr>
          <w:sz w:val="24"/>
          <w:szCs w:val="24"/>
        </w:rPr>
        <w:t>for further consideration.</w:t>
      </w:r>
    </w:p>
    <w:p w:rsidR="00771CF7" w:rsidRDefault="00771CF7" w:rsidP="00BC5F29">
      <w:pPr>
        <w:rPr>
          <w:sz w:val="24"/>
          <w:szCs w:val="24"/>
        </w:rPr>
      </w:pPr>
    </w:p>
    <w:p w:rsidR="00771CF7" w:rsidRDefault="00771CF7" w:rsidP="006A34FF">
      <w:pPr>
        <w:ind w:left="1440"/>
        <w:rPr>
          <w:sz w:val="24"/>
          <w:szCs w:val="24"/>
        </w:rPr>
      </w:pPr>
      <w:r w:rsidRPr="00CA5581">
        <w:rPr>
          <w:sz w:val="24"/>
          <w:szCs w:val="24"/>
        </w:rPr>
        <w:t>f. If the Commission returns the matter for further consideration an</w:t>
      </w:r>
      <w:r>
        <w:rPr>
          <w:sz w:val="24"/>
          <w:szCs w:val="24"/>
        </w:rPr>
        <w:t xml:space="preserve">d the Neighborhood Council does </w:t>
      </w:r>
      <w:r w:rsidRPr="00CA5581">
        <w:rPr>
          <w:sz w:val="24"/>
          <w:szCs w:val="24"/>
        </w:rPr>
        <w:t xml:space="preserve">not act within sixty (60) days of the Commission’s decision the </w:t>
      </w:r>
      <w:r>
        <w:rPr>
          <w:sz w:val="24"/>
          <w:szCs w:val="24"/>
        </w:rPr>
        <w:t xml:space="preserve">Board member will be considered </w:t>
      </w:r>
      <w:r w:rsidRPr="00CA5581">
        <w:rPr>
          <w:sz w:val="24"/>
          <w:szCs w:val="24"/>
        </w:rPr>
        <w:t>reinstated.</w:t>
      </w:r>
    </w:p>
    <w:p w:rsidR="00771CF7" w:rsidRPr="00CA5581" w:rsidRDefault="00771CF7" w:rsidP="00BC5F29">
      <w:pPr>
        <w:rPr>
          <w:sz w:val="24"/>
          <w:szCs w:val="24"/>
        </w:rPr>
      </w:pPr>
    </w:p>
    <w:p w:rsidR="00771CF7" w:rsidRPr="00CA5581" w:rsidRDefault="00771CF7" w:rsidP="006A34FF">
      <w:pPr>
        <w:ind w:left="1440"/>
        <w:rPr>
          <w:sz w:val="24"/>
          <w:szCs w:val="24"/>
        </w:rPr>
      </w:pPr>
      <w:r w:rsidRPr="00CA5581">
        <w:rPr>
          <w:sz w:val="24"/>
          <w:szCs w:val="24"/>
        </w:rPr>
        <w:t>g. During the period of appeal the Board member shall not be count</w:t>
      </w:r>
      <w:r>
        <w:rPr>
          <w:sz w:val="24"/>
          <w:szCs w:val="24"/>
        </w:rPr>
        <w:t xml:space="preserve">ed as part of the Board for any </w:t>
      </w:r>
      <w:r w:rsidRPr="00CA5581">
        <w:rPr>
          <w:sz w:val="24"/>
          <w:szCs w:val="24"/>
        </w:rPr>
        <w:t>quorum and shall not participate in any Board actions.</w:t>
      </w:r>
    </w:p>
    <w:p w:rsidR="00771CF7" w:rsidRDefault="00771CF7" w:rsidP="00BC5F29">
      <w:pPr>
        <w:rPr>
          <w:sz w:val="24"/>
          <w:szCs w:val="24"/>
        </w:rPr>
      </w:pPr>
    </w:p>
    <w:p w:rsidR="00771CF7" w:rsidRDefault="00771CF7" w:rsidP="006A34FF">
      <w:pPr>
        <w:ind w:left="1440"/>
        <w:rPr>
          <w:sz w:val="24"/>
          <w:szCs w:val="24"/>
        </w:rPr>
      </w:pPr>
      <w:r w:rsidRPr="00CA5581">
        <w:rPr>
          <w:sz w:val="24"/>
          <w:szCs w:val="24"/>
        </w:rPr>
        <w:t>h. If the matter is returned to the Neighborhood Council for further</w:t>
      </w:r>
      <w:r>
        <w:rPr>
          <w:sz w:val="24"/>
          <w:szCs w:val="24"/>
        </w:rPr>
        <w:t xml:space="preserve"> consideration the Board member </w:t>
      </w:r>
      <w:r w:rsidRPr="00CA5581">
        <w:rPr>
          <w:sz w:val="24"/>
          <w:szCs w:val="24"/>
        </w:rPr>
        <w:t>shall not be counted as part of the Board for any quorum and sha</w:t>
      </w:r>
      <w:r>
        <w:rPr>
          <w:sz w:val="24"/>
          <w:szCs w:val="24"/>
        </w:rPr>
        <w:t xml:space="preserve">ll not participate in any Board </w:t>
      </w:r>
      <w:r w:rsidRPr="00CA5581">
        <w:rPr>
          <w:sz w:val="24"/>
          <w:szCs w:val="24"/>
        </w:rPr>
        <w:t>actions until the Board takes action as requested by the Commission or until the expiration of the</w:t>
      </w:r>
      <w:r>
        <w:rPr>
          <w:sz w:val="24"/>
          <w:szCs w:val="24"/>
        </w:rPr>
        <w:t xml:space="preserve"> sixty </w:t>
      </w:r>
      <w:r w:rsidRPr="00CA5581">
        <w:rPr>
          <w:sz w:val="24"/>
          <w:szCs w:val="24"/>
        </w:rPr>
        <w:t>(60) day time period.</w:t>
      </w:r>
    </w:p>
    <w:p w:rsidR="00771CF7" w:rsidRPr="00CA5581" w:rsidRDefault="00771CF7" w:rsidP="00BC5F29">
      <w:pPr>
        <w:rPr>
          <w:sz w:val="24"/>
          <w:szCs w:val="24"/>
        </w:rPr>
      </w:pPr>
    </w:p>
    <w:p w:rsidR="00771CF7" w:rsidRPr="00CA5581" w:rsidRDefault="00771CF7" w:rsidP="006A34FF">
      <w:pPr>
        <w:ind w:left="360"/>
        <w:rPr>
          <w:sz w:val="24"/>
          <w:szCs w:val="24"/>
        </w:rPr>
      </w:pPr>
      <w:r w:rsidRPr="00CA5581">
        <w:rPr>
          <w:sz w:val="24"/>
          <w:szCs w:val="24"/>
        </w:rPr>
        <w:t>9. This policy is not intended to restrict or eliminate a Neighborhood</w:t>
      </w:r>
      <w:r>
        <w:rPr>
          <w:sz w:val="24"/>
          <w:szCs w:val="24"/>
        </w:rPr>
        <w:t xml:space="preserve"> Council’s ability to remove or </w:t>
      </w:r>
      <w:r w:rsidRPr="00CA5581">
        <w:rPr>
          <w:sz w:val="24"/>
          <w:szCs w:val="24"/>
        </w:rPr>
        <w:t xml:space="preserve">render ineligible to serve, Board members who fail to attend meetings, </w:t>
      </w:r>
      <w:r>
        <w:rPr>
          <w:sz w:val="24"/>
          <w:szCs w:val="24"/>
        </w:rPr>
        <w:t xml:space="preserve">join committees, maintain their </w:t>
      </w:r>
      <w:r w:rsidRPr="00CA5581">
        <w:rPr>
          <w:sz w:val="24"/>
          <w:szCs w:val="24"/>
        </w:rPr>
        <w:t>stakeholder status, or perform other duties as may be described in the Neighborhood Coun</w:t>
      </w:r>
      <w:r>
        <w:rPr>
          <w:sz w:val="24"/>
          <w:szCs w:val="24"/>
        </w:rPr>
        <w:t xml:space="preserve">cil’s </w:t>
      </w:r>
      <w:r w:rsidRPr="00CA5581">
        <w:rPr>
          <w:sz w:val="24"/>
          <w:szCs w:val="24"/>
        </w:rPr>
        <w:t>bylaws and/or standing rules. Nor is it intended to limit a Neighbor</w:t>
      </w:r>
      <w:r>
        <w:rPr>
          <w:sz w:val="24"/>
          <w:szCs w:val="24"/>
        </w:rPr>
        <w:t xml:space="preserve">hood Councils ability to remove </w:t>
      </w:r>
      <w:r w:rsidRPr="00CA5581">
        <w:rPr>
          <w:sz w:val="24"/>
          <w:szCs w:val="24"/>
        </w:rPr>
        <w:t>committee chairs or committee members according to the Neigh</w:t>
      </w:r>
      <w:r>
        <w:rPr>
          <w:sz w:val="24"/>
          <w:szCs w:val="24"/>
        </w:rPr>
        <w:t xml:space="preserve">borhood Council’s bylaws and/or </w:t>
      </w:r>
      <w:r w:rsidRPr="00CA5581">
        <w:rPr>
          <w:sz w:val="24"/>
          <w:szCs w:val="24"/>
        </w:rPr>
        <w:t>standing rules.</w:t>
      </w:r>
    </w:p>
    <w:p w:rsidR="002F5E7B" w:rsidRDefault="002F5E7B" w:rsidP="00771CF7">
      <w:pPr>
        <w:pStyle w:val="BodyText"/>
        <w:spacing w:before="228"/>
        <w:ind w:left="360" w:right="356"/>
        <w:jc w:val="both"/>
      </w:pPr>
    </w:p>
    <w:p w:rsidR="002F5E7B" w:rsidRDefault="00DE1D0C">
      <w:pPr>
        <w:spacing w:before="230"/>
        <w:ind w:left="360" w:right="356"/>
        <w:jc w:val="both"/>
        <w:rPr>
          <w:sz w:val="24"/>
        </w:rPr>
      </w:pPr>
      <w:proofErr w:type="gramStart"/>
      <w:r>
        <w:rPr>
          <w:b/>
          <w:sz w:val="24"/>
        </w:rPr>
        <w:t>Section 10.</w:t>
      </w:r>
      <w:proofErr w:type="gramEnd"/>
      <w:r>
        <w:rPr>
          <w:b/>
          <w:sz w:val="24"/>
        </w:rPr>
        <w:t xml:space="preserve"> </w:t>
      </w:r>
      <w:proofErr w:type="gramStart"/>
      <w:r>
        <w:rPr>
          <w:b/>
          <w:sz w:val="24"/>
          <w:u w:val="thick"/>
        </w:rPr>
        <w:t>Resignation</w:t>
      </w:r>
      <w:r>
        <w:rPr>
          <w:b/>
          <w:sz w:val="24"/>
        </w:rPr>
        <w:t>.</w:t>
      </w:r>
      <w:proofErr w:type="gramEnd"/>
      <w:r>
        <w:rPr>
          <w:b/>
          <w:sz w:val="24"/>
        </w:rPr>
        <w:t xml:space="preserve"> </w:t>
      </w:r>
      <w:r>
        <w:rPr>
          <w:sz w:val="24"/>
        </w:rPr>
        <w:t>Any Board member or officer may resign by submitting a written resignation to the Secretary.</w:t>
      </w:r>
    </w:p>
    <w:p w:rsidR="002F5E7B" w:rsidRDefault="00DE1D0C">
      <w:pPr>
        <w:pStyle w:val="BodyText"/>
        <w:spacing w:before="231"/>
        <w:ind w:left="360" w:right="359"/>
        <w:jc w:val="both"/>
      </w:pPr>
      <w:proofErr w:type="gramStart"/>
      <w:r>
        <w:rPr>
          <w:b/>
        </w:rPr>
        <w:t>Section 11.</w:t>
      </w:r>
      <w:proofErr w:type="gramEnd"/>
      <w:r>
        <w:rPr>
          <w:b/>
        </w:rPr>
        <w:t xml:space="preserve"> </w:t>
      </w:r>
      <w:proofErr w:type="gramStart"/>
      <w:r>
        <w:rPr>
          <w:b/>
          <w:u w:val="thick"/>
        </w:rPr>
        <w:t>Community Outreach</w:t>
      </w:r>
      <w:r>
        <w:rPr>
          <w:b/>
        </w:rPr>
        <w:t>.</w:t>
      </w:r>
      <w:proofErr w:type="gramEnd"/>
      <w:r>
        <w:rPr>
          <w:b/>
        </w:rPr>
        <w:t xml:space="preserve"> </w:t>
      </w:r>
      <w:r>
        <w:t>The CPNC shall develop a system to ensure the dissemination of information about the CPNC to every CPNC stakeholder in a timely manner.</w:t>
      </w:r>
    </w:p>
    <w:p w:rsidR="002F5E7B" w:rsidRDefault="006438AD">
      <w:pPr>
        <w:pStyle w:val="BodyText"/>
        <w:ind w:left="0"/>
        <w:rPr>
          <w:sz w:val="17"/>
        </w:rPr>
      </w:pPr>
      <w:r>
        <w:rPr>
          <w:noProof/>
          <w:lang w:bidi="ar-SA"/>
        </w:rPr>
        <mc:AlternateContent>
          <mc:Choice Requires="wpg">
            <w:drawing>
              <wp:anchor distT="0" distB="0" distL="0" distR="0" simplePos="0" relativeHeight="251656704" behindDoc="1" locked="0" layoutInCell="1" allowOverlap="1" wp14:anchorId="77DAF1A0" wp14:editId="257491AB">
                <wp:simplePos x="0" y="0"/>
                <wp:positionH relativeFrom="page">
                  <wp:posOffset>914400</wp:posOffset>
                </wp:positionH>
                <wp:positionV relativeFrom="paragraph">
                  <wp:posOffset>149225</wp:posOffset>
                </wp:positionV>
                <wp:extent cx="5943600" cy="175260"/>
                <wp:effectExtent l="0" t="0" r="0" b="0"/>
                <wp:wrapTopAndBottom/>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75260"/>
                          <a:chOff x="1440" y="235"/>
                          <a:chExt cx="9360" cy="276"/>
                        </a:xfrm>
                      </wpg:grpSpPr>
                      <wps:wsp>
                        <wps:cNvPr id="20" name="Rectangle 21"/>
                        <wps:cNvSpPr>
                          <a:spLocks noChangeArrowheads="1"/>
                        </wps:cNvSpPr>
                        <wps:spPr bwMode="auto">
                          <a:xfrm>
                            <a:off x="10684" y="234"/>
                            <a:ext cx="116" cy="276"/>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0"/>
                        <wps:cNvSpPr>
                          <a:spLocks noChangeArrowheads="1"/>
                        </wps:cNvSpPr>
                        <wps:spPr bwMode="auto">
                          <a:xfrm>
                            <a:off x="1440" y="234"/>
                            <a:ext cx="116" cy="276"/>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9"/>
                        <wps:cNvSpPr>
                          <a:spLocks noChangeArrowheads="1"/>
                        </wps:cNvSpPr>
                        <wps:spPr bwMode="auto">
                          <a:xfrm>
                            <a:off x="1555" y="234"/>
                            <a:ext cx="9130" cy="276"/>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18"/>
                        <wps:cNvSpPr txBox="1">
                          <a:spLocks noChangeArrowheads="1"/>
                        </wps:cNvSpPr>
                        <wps:spPr bwMode="auto">
                          <a:xfrm>
                            <a:off x="1440" y="234"/>
                            <a:ext cx="936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4FF" w:rsidRDefault="006A34FF">
                              <w:pPr>
                                <w:spacing w:line="272" w:lineRule="exact"/>
                                <w:ind w:left="3632" w:right="3632"/>
                                <w:jc w:val="center"/>
                                <w:rPr>
                                  <w:b/>
                                  <w:sz w:val="24"/>
                                </w:rPr>
                              </w:pPr>
                              <w:r>
                                <w:rPr>
                                  <w:b/>
                                  <w:sz w:val="24"/>
                                </w:rPr>
                                <w:t>ARTICLE VI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1in;margin-top:11.75pt;width:468pt;height:13.8pt;z-index:-251659776;mso-wrap-distance-left:0;mso-wrap-distance-right:0;mso-position-horizontal-relative:page" coordorigin="1440,235" coordsize="936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">
                <v:rect id="Rectangle 21" o:spid="_x0000_s1027" style="position:absolute;left:10684;top:234;width:116;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MafMAA&#10;AADbAAAADwAAAGRycy9kb3ducmV2LnhtbERPz2vCMBS+D/wfwhN2W1Md26RrKiJ0eBtaYR7fmrem&#10;s3kpTVbrf28Owo4f3+98PdlOjDT41rGCRZKCIK6dbrlRcKzKpxUIH5A1do5JwZU8rIvZQ46Zdhfe&#10;03gIjYgh7DNUYELoMyl9bciiT1xPHLkfN1gMEQ6N1ANeYrjt5DJNX6XFlmODwZ62hurz4c8qSJ/L&#10;j1+k78/2y8n928vJdJWflHqcT5t3EIGm8C++u3dawTKuj1/iD5D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oMafMAAAADbAAAADwAAAAAAAAAAAAAAAACYAgAAZHJzL2Rvd25y&#10;ZXYueG1sUEsFBgAAAAAEAAQA9QAAAIUDAAAAAA==&#10;" fillcolor="#c1c1c1" stroked="f"/>
                <v:rect id="Rectangle 20" o:spid="_x0000_s1028" style="position:absolute;left:1440;top:234;width:116;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8EA&#10;AADbAAAADwAAAGRycy9kb3ducmV2LnhtbESPT4vCMBTE74LfITzBm6Yqq1KNIoLL3hb/gB6fzbOp&#10;Ni+lyWr32xtB8DjMzG+Y+bKxpbhT7QvHCgb9BARx5nTBuYLDftObgvABWWPpmBT8k4flot2aY6rd&#10;g7d034VcRAj7FBWYEKpUSp8Zsuj7riKO3sXVFkOUdS51jY8It6UcJslYWiw4LhisaG0ou+3+rIJk&#10;tPm+Ip1/i6OT28nXyZR73yjV7TSrGYhATfiE3+0frWA4gNe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Pv+fBAAAA2wAAAA8AAAAAAAAAAAAAAAAAmAIAAGRycy9kb3du&#10;cmV2LnhtbFBLBQYAAAAABAAEAPUAAACGAwAAAAA=&#10;" fillcolor="#c1c1c1" stroked="f"/>
                <v:rect id="Rectangle 19" o:spid="_x0000_s1029" style="position:absolute;left:1555;top:234;width:913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0hkMEA&#10;AADbAAAADwAAAGRycy9kb3ducmV2LnhtbESPQYvCMBSE74L/ITzBm6ZWVqUaRQSXvS3qgh6fzbOp&#10;Ni+lyWr33xtB2OMwM98wi1VrK3GnxpeOFYyGCQji3OmSCwU/h+1gBsIHZI2VY1LwRx5Wy25ngZl2&#10;D97RfR8KESHsM1RgQqgzKX1uyKIfupo4ehfXWAxRNoXUDT4i3FYyTZKJtFhyXDBY08ZQftv/WgXJ&#10;ePt5RTp/l0cnd9OPk6kOvlWq32vXcxCB2vAffre/tII0hdeX+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dIZDBAAAA2wAAAA8AAAAAAAAAAAAAAAAAmAIAAGRycy9kb3du&#10;cmV2LnhtbFBLBQYAAAAABAAEAPUAAACGAwAAAAA=&#10;" fillcolor="#c1c1c1" stroked="f"/>
                <v:shapetype id="_x0000_t202" coordsize="21600,21600" o:spt="202" path="m,l,21600r21600,l21600,xe">
                  <v:stroke joinstyle="miter"/>
                  <v:path gradientshapeok="t" o:connecttype="rect"/>
                </v:shapetype>
                <v:shape id="Text Box 18" o:spid="_x0000_s1030" type="#_x0000_t202" style="position:absolute;left:1440;top:234;width:936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6A34FF" w:rsidRDefault="006A34FF">
                        <w:pPr>
                          <w:spacing w:line="272" w:lineRule="exact"/>
                          <w:ind w:left="3632" w:right="3632"/>
                          <w:jc w:val="center"/>
                          <w:rPr>
                            <w:b/>
                            <w:sz w:val="24"/>
                          </w:rPr>
                        </w:pPr>
                        <w:r>
                          <w:rPr>
                            <w:b/>
                            <w:sz w:val="24"/>
                          </w:rPr>
                          <w:t>ARTICLE VI</w:t>
                        </w:r>
                      </w:p>
                    </w:txbxContent>
                  </v:textbox>
                </v:shape>
                <w10:wrap type="topAndBottom" anchorx="page"/>
              </v:group>
            </w:pict>
          </mc:Fallback>
        </mc:AlternateContent>
      </w:r>
    </w:p>
    <w:p w:rsidR="002F5E7B" w:rsidRDefault="002F5E7B">
      <w:pPr>
        <w:pStyle w:val="BodyText"/>
        <w:spacing w:before="10"/>
        <w:ind w:left="0"/>
        <w:rPr>
          <w:sz w:val="8"/>
        </w:rPr>
      </w:pPr>
    </w:p>
    <w:p w:rsidR="002F5E7B" w:rsidRDefault="00DE1D0C">
      <w:pPr>
        <w:spacing w:before="92"/>
        <w:ind w:left="4540"/>
        <w:rPr>
          <w:b/>
          <w:i/>
          <w:sz w:val="19"/>
        </w:rPr>
      </w:pPr>
      <w:r>
        <w:rPr>
          <w:b/>
          <w:i/>
          <w:sz w:val="24"/>
        </w:rPr>
        <w:t>O</w:t>
      </w:r>
      <w:r>
        <w:rPr>
          <w:b/>
          <w:i/>
          <w:sz w:val="19"/>
        </w:rPr>
        <w:t>FFICERS</w:t>
      </w:r>
    </w:p>
    <w:p w:rsidR="002F5E7B" w:rsidRDefault="00DE1D0C" w:rsidP="006A34FF">
      <w:pPr>
        <w:tabs>
          <w:tab w:val="left" w:pos="2519"/>
          <w:tab w:val="left" w:pos="5397"/>
        </w:tabs>
        <w:spacing w:before="231"/>
        <w:ind w:left="360" w:right="378"/>
      </w:pPr>
      <w:r>
        <w:rPr>
          <w:b/>
          <w:sz w:val="24"/>
        </w:rPr>
        <w:t>Section</w:t>
      </w:r>
      <w:r>
        <w:rPr>
          <w:b/>
          <w:spacing w:val="-2"/>
          <w:sz w:val="24"/>
        </w:rPr>
        <w:t xml:space="preserve"> </w:t>
      </w:r>
      <w:r>
        <w:rPr>
          <w:b/>
          <w:sz w:val="24"/>
        </w:rPr>
        <w:t>1</w:t>
      </w:r>
      <w:r w:rsidR="006A34FF">
        <w:rPr>
          <w:b/>
          <w:sz w:val="24"/>
        </w:rPr>
        <w:t xml:space="preserve"> </w:t>
      </w:r>
      <w:proofErr w:type="gramStart"/>
      <w:r>
        <w:rPr>
          <w:b/>
          <w:sz w:val="24"/>
          <w:u w:val="thick"/>
        </w:rPr>
        <w:t>Officers  of</w:t>
      </w:r>
      <w:proofErr w:type="gramEnd"/>
      <w:r>
        <w:rPr>
          <w:b/>
          <w:spacing w:val="44"/>
          <w:sz w:val="24"/>
          <w:u w:val="thick"/>
        </w:rPr>
        <w:t xml:space="preserve"> </w:t>
      </w:r>
      <w:r>
        <w:rPr>
          <w:b/>
          <w:sz w:val="24"/>
          <w:u w:val="thick"/>
        </w:rPr>
        <w:t>the</w:t>
      </w:r>
      <w:r>
        <w:rPr>
          <w:b/>
          <w:spacing w:val="56"/>
          <w:sz w:val="24"/>
          <w:u w:val="thick"/>
        </w:rPr>
        <w:t xml:space="preserve"> </w:t>
      </w:r>
      <w:r>
        <w:rPr>
          <w:b/>
          <w:sz w:val="24"/>
          <w:u w:val="thick"/>
        </w:rPr>
        <w:t>Board</w:t>
      </w:r>
      <w:r w:rsidR="006A34FF">
        <w:rPr>
          <w:b/>
          <w:sz w:val="24"/>
        </w:rPr>
        <w:t xml:space="preserve">. </w:t>
      </w:r>
      <w:r>
        <w:rPr>
          <w:sz w:val="24"/>
        </w:rPr>
        <w:t>The officers of the Board shall be the President, Vice-</w:t>
      </w:r>
      <w:r w:rsidR="006A34FF">
        <w:rPr>
          <w:sz w:val="24"/>
        </w:rPr>
        <w:t>President</w:t>
      </w:r>
      <w:r w:rsidR="00AA7512">
        <w:rPr>
          <w:sz w:val="24"/>
        </w:rPr>
        <w:t>, Secretary, and Treasurer.</w:t>
      </w:r>
      <w:r w:rsidR="008A0648">
        <w:rPr>
          <w:sz w:val="24"/>
        </w:rPr>
        <w:br w:type="textWrapping" w:clear="all"/>
      </w:r>
    </w:p>
    <w:p w:rsidR="00AA7512" w:rsidRPr="006A34FF" w:rsidRDefault="00AA7512" w:rsidP="006A34FF">
      <w:pPr>
        <w:tabs>
          <w:tab w:val="left" w:pos="2519"/>
          <w:tab w:val="left" w:pos="5397"/>
        </w:tabs>
        <w:spacing w:before="231"/>
        <w:ind w:right="378"/>
        <w:rPr>
          <w:b/>
          <w:sz w:val="24"/>
          <w:szCs w:val="24"/>
          <w:u w:val="single"/>
        </w:rPr>
      </w:pPr>
      <w:r>
        <w:rPr>
          <w:b/>
          <w:sz w:val="24"/>
          <w:szCs w:val="24"/>
        </w:rPr>
        <w:t xml:space="preserve">     </w:t>
      </w:r>
      <w:proofErr w:type="gramStart"/>
      <w:r w:rsidRPr="00AA7512">
        <w:rPr>
          <w:b/>
          <w:sz w:val="24"/>
          <w:szCs w:val="24"/>
        </w:rPr>
        <w:t>Section 2.</w:t>
      </w:r>
      <w:proofErr w:type="gramEnd"/>
      <w:r w:rsidRPr="006A34FF">
        <w:rPr>
          <w:b/>
          <w:sz w:val="24"/>
          <w:szCs w:val="24"/>
        </w:rPr>
        <w:t xml:space="preserve"> </w:t>
      </w:r>
      <w:r>
        <w:rPr>
          <w:b/>
          <w:sz w:val="24"/>
          <w:szCs w:val="24"/>
        </w:rPr>
        <w:t xml:space="preserve"> </w:t>
      </w:r>
      <w:r w:rsidRPr="006A34FF">
        <w:rPr>
          <w:b/>
          <w:sz w:val="24"/>
          <w:szCs w:val="24"/>
          <w:u w:val="single"/>
        </w:rPr>
        <w:t>Duties and Powers</w:t>
      </w:r>
    </w:p>
    <w:p w:rsidR="002F5E7B" w:rsidRDefault="00DE1D0C">
      <w:pPr>
        <w:pStyle w:val="ListParagraph"/>
        <w:numPr>
          <w:ilvl w:val="0"/>
          <w:numId w:val="6"/>
        </w:numPr>
        <w:tabs>
          <w:tab w:val="left" w:pos="1080"/>
        </w:tabs>
        <w:spacing w:before="230"/>
        <w:ind w:right="355"/>
        <w:jc w:val="both"/>
        <w:rPr>
          <w:sz w:val="24"/>
        </w:rPr>
      </w:pPr>
      <w:r>
        <w:rPr>
          <w:b/>
          <w:sz w:val="24"/>
        </w:rPr>
        <w:t xml:space="preserve">Duties of President. </w:t>
      </w:r>
      <w:r>
        <w:rPr>
          <w:sz w:val="24"/>
        </w:rPr>
        <w:t xml:space="preserve">The President shall prepare agenda and preside at all meetings. The President shall serve as spokesperson and representative of the Board, and receive all communications and present them promptly to the Board. The President could lead a delegation to citywide Neighborhood Council conventions and serve on the executive committee. The President may serve on </w:t>
      </w:r>
      <w:r>
        <w:rPr>
          <w:sz w:val="24"/>
        </w:rPr>
        <w:lastRenderedPageBreak/>
        <w:t>the Board after leaving office, unless precluded by term</w:t>
      </w:r>
      <w:r>
        <w:rPr>
          <w:spacing w:val="-9"/>
          <w:sz w:val="24"/>
        </w:rPr>
        <w:t xml:space="preserve"> </w:t>
      </w:r>
      <w:r>
        <w:rPr>
          <w:sz w:val="24"/>
        </w:rPr>
        <w:t>limits.</w:t>
      </w:r>
    </w:p>
    <w:p w:rsidR="002F5E7B" w:rsidRDefault="00DE1D0C">
      <w:pPr>
        <w:pStyle w:val="ListParagraph"/>
        <w:numPr>
          <w:ilvl w:val="0"/>
          <w:numId w:val="6"/>
        </w:numPr>
        <w:tabs>
          <w:tab w:val="left" w:pos="1080"/>
        </w:tabs>
        <w:spacing w:before="228"/>
        <w:ind w:right="354"/>
        <w:jc w:val="both"/>
        <w:rPr>
          <w:sz w:val="24"/>
        </w:rPr>
      </w:pPr>
      <w:r>
        <w:rPr>
          <w:b/>
          <w:sz w:val="24"/>
        </w:rPr>
        <w:t xml:space="preserve">Duties of Vice-President. </w:t>
      </w:r>
      <w:r>
        <w:rPr>
          <w:sz w:val="24"/>
        </w:rPr>
        <w:t>The Vice-President shall perform the duties of the President in the absence of the President, and serve with the President as spokesperson and representative for the CPNC. The Vice-President shall assist the President in deciding what issues or problems may deserve a special meeting and serve on the executive committee. The Vice President shall be responsible on behalf of the Board for outreach and communication and shall actively solicit public interest and participation in the Council, maintain a current roster of members, and encourage attendance by liaisons from community organizations and</w:t>
      </w:r>
      <w:r>
        <w:rPr>
          <w:spacing w:val="-2"/>
          <w:sz w:val="24"/>
        </w:rPr>
        <w:t xml:space="preserve"> </w:t>
      </w:r>
      <w:r>
        <w:rPr>
          <w:sz w:val="24"/>
        </w:rPr>
        <w:t>groups.</w:t>
      </w:r>
    </w:p>
    <w:p w:rsidR="002F5E7B" w:rsidRDefault="00DE1D0C">
      <w:pPr>
        <w:pStyle w:val="ListParagraph"/>
        <w:numPr>
          <w:ilvl w:val="0"/>
          <w:numId w:val="6"/>
        </w:numPr>
        <w:tabs>
          <w:tab w:val="left" w:pos="1080"/>
        </w:tabs>
        <w:ind w:right="355"/>
        <w:jc w:val="both"/>
        <w:rPr>
          <w:sz w:val="24"/>
        </w:rPr>
      </w:pPr>
      <w:r>
        <w:rPr>
          <w:b/>
          <w:sz w:val="24"/>
        </w:rPr>
        <w:t xml:space="preserve">Duties of Secretary. </w:t>
      </w:r>
      <w:r>
        <w:rPr>
          <w:sz w:val="24"/>
        </w:rPr>
        <w:t>The Secretary shall act for the President in the absence of the President and Vice-President. The Secretary shall keep all minutes and records of the Council, and see that all notices are duly given in accordance with the provision of these Bylaws and in accordance with the Brown Act. The Secretary shall serve on the executive</w:t>
      </w:r>
      <w:r>
        <w:rPr>
          <w:spacing w:val="-1"/>
          <w:sz w:val="24"/>
        </w:rPr>
        <w:t xml:space="preserve"> </w:t>
      </w:r>
      <w:r>
        <w:rPr>
          <w:sz w:val="24"/>
        </w:rPr>
        <w:t>committee.</w:t>
      </w:r>
    </w:p>
    <w:p w:rsidR="002F5E7B" w:rsidRDefault="00DE1D0C">
      <w:pPr>
        <w:pStyle w:val="ListParagraph"/>
        <w:numPr>
          <w:ilvl w:val="0"/>
          <w:numId w:val="6"/>
        </w:numPr>
        <w:tabs>
          <w:tab w:val="left" w:pos="1080"/>
        </w:tabs>
        <w:spacing w:before="230"/>
        <w:ind w:right="353"/>
        <w:jc w:val="both"/>
        <w:rPr>
          <w:sz w:val="24"/>
        </w:rPr>
      </w:pPr>
      <w:r>
        <w:rPr>
          <w:b/>
          <w:sz w:val="24"/>
        </w:rPr>
        <w:t>Duties of Treasurer</w:t>
      </w:r>
      <w:r>
        <w:rPr>
          <w:sz w:val="24"/>
        </w:rPr>
        <w:t xml:space="preserve">. The Treasurer shall be held responsible for all funds belonging to the CPNC. The Treasurer shall save, receive and </w:t>
      </w:r>
      <w:proofErr w:type="gramStart"/>
      <w:r>
        <w:rPr>
          <w:sz w:val="24"/>
        </w:rPr>
        <w:t>disburse  all</w:t>
      </w:r>
      <w:proofErr w:type="gramEnd"/>
      <w:r>
        <w:rPr>
          <w:sz w:val="24"/>
        </w:rPr>
        <w:t xml:space="preserve"> CPNC funds, and give an accounting of the finances at each regular meeting. The Treasurer shall co-sign checks with the President or the Secretary. The Treasurer shall submit account statements to the Department of Neighborhood Empowerment (Department) as prescribed by the Department. The Treasurer shall keep a book of accounts according to generally accepted accounting procedures. This book of accounts shall be made available for review by any authorized agency of the City of Los Angeles and by any stakeholder or member of the CPNC. The Treasurer shall act for the President in the absence of the President, Vice-President and Secretary. The Treasurer shall serve on the executive committee.</w:t>
      </w:r>
    </w:p>
    <w:p w:rsidR="002F5E7B" w:rsidRDefault="00DE1D0C" w:rsidP="006A34FF">
      <w:pPr>
        <w:pStyle w:val="BodyText"/>
        <w:spacing w:before="231"/>
        <w:ind w:left="360" w:right="355"/>
        <w:jc w:val="both"/>
      </w:pPr>
      <w:proofErr w:type="gramStart"/>
      <w:r>
        <w:rPr>
          <w:b/>
        </w:rPr>
        <w:t>Section 3.</w:t>
      </w:r>
      <w:proofErr w:type="gramEnd"/>
      <w:r>
        <w:rPr>
          <w:b/>
        </w:rPr>
        <w:t xml:space="preserve"> </w:t>
      </w:r>
      <w:proofErr w:type="gramStart"/>
      <w:r>
        <w:rPr>
          <w:b/>
          <w:u w:val="thick"/>
        </w:rPr>
        <w:t>Selection of Officers</w:t>
      </w:r>
      <w:r>
        <w:rPr>
          <w:b/>
        </w:rPr>
        <w:t>.</w:t>
      </w:r>
      <w:proofErr w:type="gramEnd"/>
      <w:r>
        <w:rPr>
          <w:b/>
        </w:rPr>
        <w:t xml:space="preserve"> </w:t>
      </w:r>
      <w:r>
        <w:t xml:space="preserve">Officers are elected </w:t>
      </w:r>
      <w:proofErr w:type="gramStart"/>
      <w:r>
        <w:t>at  the</w:t>
      </w:r>
      <w:proofErr w:type="gramEnd"/>
      <w:r>
        <w:t xml:space="preserve">  first  Board meeting following the election meeting by a majority vote of the Board members present, provided a quorum is</w:t>
      </w:r>
      <w:r>
        <w:rPr>
          <w:spacing w:val="-1"/>
        </w:rPr>
        <w:t xml:space="preserve"> </w:t>
      </w:r>
      <w:r>
        <w:t>established.</w:t>
      </w:r>
    </w:p>
    <w:p w:rsidR="002F5E7B" w:rsidRDefault="002F5E7B">
      <w:pPr>
        <w:pStyle w:val="BodyText"/>
        <w:ind w:left="0"/>
      </w:pPr>
    </w:p>
    <w:p w:rsidR="002F5E7B" w:rsidRDefault="00DE1D0C" w:rsidP="006A34FF">
      <w:pPr>
        <w:pStyle w:val="BodyText"/>
        <w:ind w:left="360" w:right="356"/>
        <w:jc w:val="both"/>
      </w:pPr>
      <w:r>
        <w:t>The Board shall nominate the officers who will make up the Executive Committee from</w:t>
      </w:r>
      <w:r w:rsidR="008A0648">
        <w:br w:type="textWrapping" w:clear="all"/>
      </w:r>
      <w:r>
        <w:t>an officer position becomes vacant before the one (1) year term expires, the Board shall elect an replacement officer by majority vote of the Board members present. This officer shall then serve for the remainder of the one (1) year term.</w:t>
      </w:r>
    </w:p>
    <w:p w:rsidR="002F5E7B" w:rsidRDefault="00DE1D0C">
      <w:pPr>
        <w:tabs>
          <w:tab w:val="left" w:pos="1799"/>
        </w:tabs>
        <w:spacing w:before="231"/>
        <w:ind w:left="360" w:right="358"/>
        <w:rPr>
          <w:b/>
          <w:sz w:val="24"/>
        </w:rPr>
      </w:pPr>
      <w:proofErr w:type="gramStart"/>
      <w:r>
        <w:rPr>
          <w:b/>
          <w:sz w:val="24"/>
        </w:rPr>
        <w:t>Section</w:t>
      </w:r>
      <w:r>
        <w:rPr>
          <w:b/>
          <w:spacing w:val="-2"/>
          <w:sz w:val="24"/>
        </w:rPr>
        <w:t xml:space="preserve"> </w:t>
      </w:r>
      <w:r>
        <w:rPr>
          <w:b/>
          <w:sz w:val="24"/>
        </w:rPr>
        <w:t>4.</w:t>
      </w:r>
      <w:proofErr w:type="gramEnd"/>
      <w:r>
        <w:rPr>
          <w:b/>
          <w:sz w:val="24"/>
        </w:rPr>
        <w:tab/>
      </w:r>
      <w:r>
        <w:rPr>
          <w:b/>
          <w:sz w:val="24"/>
          <w:u w:val="thick"/>
        </w:rPr>
        <w:t>Officer Terms</w:t>
      </w:r>
      <w:r>
        <w:rPr>
          <w:b/>
          <w:sz w:val="24"/>
        </w:rPr>
        <w:t xml:space="preserve">. </w:t>
      </w:r>
      <w:r>
        <w:rPr>
          <w:sz w:val="24"/>
        </w:rPr>
        <w:t>Board officers are limited to four consecutive years in one position</w:t>
      </w:r>
      <w:r>
        <w:rPr>
          <w:b/>
          <w:sz w:val="24"/>
        </w:rPr>
        <w:t>.</w:t>
      </w:r>
    </w:p>
    <w:p w:rsidR="00F474C3" w:rsidRDefault="00F474C3">
      <w:pPr>
        <w:tabs>
          <w:tab w:val="left" w:pos="1799"/>
        </w:tabs>
        <w:spacing w:before="231"/>
        <w:ind w:left="360" w:right="358"/>
        <w:rPr>
          <w:b/>
          <w:sz w:val="24"/>
        </w:rPr>
      </w:pPr>
    </w:p>
    <w:p w:rsidR="00F474C3" w:rsidRDefault="00F474C3">
      <w:pPr>
        <w:tabs>
          <w:tab w:val="left" w:pos="1799"/>
        </w:tabs>
        <w:spacing w:before="231"/>
        <w:ind w:left="360" w:right="358"/>
        <w:rPr>
          <w:b/>
          <w:sz w:val="24"/>
        </w:rPr>
      </w:pPr>
    </w:p>
    <w:p w:rsidR="00F474C3" w:rsidRDefault="00F474C3">
      <w:pPr>
        <w:tabs>
          <w:tab w:val="left" w:pos="1799"/>
        </w:tabs>
        <w:spacing w:before="231"/>
        <w:ind w:left="360" w:right="358"/>
        <w:rPr>
          <w:b/>
          <w:sz w:val="24"/>
        </w:rPr>
      </w:pPr>
    </w:p>
    <w:p w:rsidR="002F5E7B" w:rsidRDefault="006438AD">
      <w:pPr>
        <w:pStyle w:val="BodyText"/>
        <w:ind w:left="0"/>
        <w:rPr>
          <w:b/>
          <w:sz w:val="17"/>
        </w:rPr>
      </w:pPr>
      <w:r>
        <w:rPr>
          <w:noProof/>
          <w:lang w:bidi="ar-SA"/>
        </w:rPr>
        <mc:AlternateContent>
          <mc:Choice Requires="wpg">
            <w:drawing>
              <wp:anchor distT="0" distB="0" distL="0" distR="0" simplePos="0" relativeHeight="251657728" behindDoc="1" locked="0" layoutInCell="1" allowOverlap="1" wp14:anchorId="54D467D3" wp14:editId="739FF82B">
                <wp:simplePos x="0" y="0"/>
                <wp:positionH relativeFrom="page">
                  <wp:posOffset>914400</wp:posOffset>
                </wp:positionH>
                <wp:positionV relativeFrom="paragraph">
                  <wp:posOffset>149225</wp:posOffset>
                </wp:positionV>
                <wp:extent cx="5943600" cy="175260"/>
                <wp:effectExtent l="0" t="0" r="0" b="0"/>
                <wp:wrapTopAndBottom/>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75260"/>
                          <a:chOff x="1440" y="235"/>
                          <a:chExt cx="9360" cy="276"/>
                        </a:xfrm>
                      </wpg:grpSpPr>
                      <wps:wsp>
                        <wps:cNvPr id="15" name="Rectangle 16"/>
                        <wps:cNvSpPr>
                          <a:spLocks noChangeArrowheads="1"/>
                        </wps:cNvSpPr>
                        <wps:spPr bwMode="auto">
                          <a:xfrm>
                            <a:off x="10684" y="234"/>
                            <a:ext cx="116" cy="276"/>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5"/>
                        <wps:cNvSpPr>
                          <a:spLocks noChangeArrowheads="1"/>
                        </wps:cNvSpPr>
                        <wps:spPr bwMode="auto">
                          <a:xfrm>
                            <a:off x="1440" y="234"/>
                            <a:ext cx="116" cy="276"/>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4"/>
                        <wps:cNvSpPr>
                          <a:spLocks noChangeArrowheads="1"/>
                        </wps:cNvSpPr>
                        <wps:spPr bwMode="auto">
                          <a:xfrm>
                            <a:off x="1555" y="234"/>
                            <a:ext cx="9130" cy="276"/>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Text Box 13"/>
                        <wps:cNvSpPr txBox="1">
                          <a:spLocks noChangeArrowheads="1"/>
                        </wps:cNvSpPr>
                        <wps:spPr bwMode="auto">
                          <a:xfrm>
                            <a:off x="1440" y="234"/>
                            <a:ext cx="936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4FF" w:rsidRDefault="006A34FF">
                              <w:pPr>
                                <w:spacing w:line="272" w:lineRule="exact"/>
                                <w:ind w:left="3632" w:right="3632"/>
                                <w:jc w:val="center"/>
                                <w:rPr>
                                  <w:b/>
                                  <w:i/>
                                  <w:sz w:val="24"/>
                                </w:rPr>
                              </w:pPr>
                              <w:r>
                                <w:rPr>
                                  <w:b/>
                                  <w:i/>
                                  <w:sz w:val="24"/>
                                </w:rPr>
                                <w:t>ARTICLE VII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1" style="position:absolute;margin-left:1in;margin-top:11.75pt;width:468pt;height:13.8pt;z-index:-251658752;mso-wrap-distance-left:0;mso-wrap-distance-right:0;mso-position-horizontal-relative:page" coordorigin="1440,235" coordsize="936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">
                <v:rect id="Rectangle 16" o:spid="_x0000_s1032" style="position:absolute;left:10684;top:234;width:116;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hzWcAA&#10;AADbAAAADwAAAGRycy9kb3ducmV2LnhtbERPS4vCMBC+L/gfwgh726au+KAaRQRlb+ID9Dg2Y1Nt&#10;JqXJav33mwXB23x8z5nOW1uJOzW+dKygl6QgiHOnSy4UHParrzEIH5A1Vo5JwZM8zGedjylm2j14&#10;S/ddKEQMYZ+hAhNCnUnpc0MWfeJq4shdXGMxRNgUUjf4iOG2kt9pOpQWS44NBmtaGspvu1+rIO2v&#10;1lek86Y8OrkdDU6m2vtWqc9uu5iACNSGt/jl/tFx/gD+f4kHyN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hzWcAAAADbAAAADwAAAAAAAAAAAAAAAACYAgAAZHJzL2Rvd25y&#10;ZXYueG1sUEsFBgAAAAAEAAQA9QAAAIUDAAAAAA==&#10;" fillcolor="#c1c1c1" stroked="f"/>
                <v:rect id="Rectangle 15" o:spid="_x0000_s1033" style="position:absolute;left:1440;top:234;width:116;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rtLr8A&#10;AADbAAAADwAAAGRycy9kb3ducmV2LnhtbERPS4vCMBC+C/6HMII3m66yKtUoy4LibfEBehybsanb&#10;TEoTtfvvN4LgbT6+58yXra3EnRpfOlbwkaQgiHOnSy4UHParwRSED8gaK8ek4I88LBfdzhwz7R68&#10;pfsuFCKGsM9QgQmhzqT0uSGLPnE1ceQurrEYImwKqRt8xHBbyWGajqXFkmODwZq+DeW/u5tVkI5W&#10;6yvS+ac8OrmdfJ5MtfetUv1e+zUDEagNb/HLvdFx/hiev8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Su0uvwAAANsAAAAPAAAAAAAAAAAAAAAAAJgCAABkcnMvZG93bnJl&#10;di54bWxQSwUGAAAAAAQABAD1AAAAhAMAAAAA&#10;" fillcolor="#c1c1c1" stroked="f"/>
                <v:rect id="Rectangle 14" o:spid="_x0000_s1034" style="position:absolute;left:1555;top:234;width:913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ZItcEA&#10;AADbAAAADwAAAGRycy9kb3ducmV2LnhtbERP32vCMBB+H/g/hBP2NhMdrqMaRQTH3sRW2B5vzdlU&#10;m0tpMu3++2Uw8O0+vp+3XA+uFVfqQ+NZw3SiQBBX3jRcaziWu6dXECEiG2w9k4YfCrBejR6WmBt/&#10;4wNdi1iLFMIhRw02xi6XMlSWHIaJ74gTd/K9w5hgX0vT4y2Fu1bOlHqRDhtODRY72lqqLsW306Ce&#10;d29npK998+HlIZt/2rYMg9aP42GzABFpiHfxv/vdpPkZ/P2SDp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GSLXBAAAA2wAAAA8AAAAAAAAAAAAAAAAAmAIAAGRycy9kb3du&#10;cmV2LnhtbFBLBQYAAAAABAAEAPUAAACGAwAAAAA=&#10;" fillcolor="#c1c1c1" stroked="f"/>
                <v:shape id="Text Box 13" o:spid="_x0000_s1035" type="#_x0000_t202" style="position:absolute;left:1440;top:234;width:936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6A34FF" w:rsidRDefault="006A34FF">
                        <w:pPr>
                          <w:spacing w:line="272" w:lineRule="exact"/>
                          <w:ind w:left="3632" w:right="3632"/>
                          <w:jc w:val="center"/>
                          <w:rPr>
                            <w:b/>
                            <w:i/>
                            <w:sz w:val="24"/>
                          </w:rPr>
                        </w:pPr>
                        <w:r>
                          <w:rPr>
                            <w:b/>
                            <w:i/>
                            <w:sz w:val="24"/>
                          </w:rPr>
                          <w:t>ARTICLE VII</w:t>
                        </w:r>
                      </w:p>
                    </w:txbxContent>
                  </v:textbox>
                </v:shape>
                <w10:wrap type="topAndBottom" anchorx="page"/>
              </v:group>
            </w:pict>
          </mc:Fallback>
        </mc:AlternateContent>
      </w:r>
    </w:p>
    <w:p w:rsidR="002F5E7B" w:rsidRDefault="002F5E7B">
      <w:pPr>
        <w:pStyle w:val="BodyText"/>
        <w:spacing w:before="1"/>
        <w:ind w:left="0"/>
        <w:rPr>
          <w:b/>
          <w:sz w:val="13"/>
        </w:rPr>
      </w:pPr>
    </w:p>
    <w:p w:rsidR="002F5E7B" w:rsidRDefault="00DE1D0C">
      <w:pPr>
        <w:spacing w:before="92"/>
        <w:ind w:left="386" w:right="386"/>
        <w:jc w:val="center"/>
        <w:rPr>
          <w:b/>
          <w:i/>
          <w:sz w:val="19"/>
        </w:rPr>
      </w:pPr>
      <w:r>
        <w:rPr>
          <w:b/>
          <w:i/>
          <w:sz w:val="24"/>
        </w:rPr>
        <w:t>C</w:t>
      </w:r>
      <w:r>
        <w:rPr>
          <w:b/>
          <w:i/>
          <w:sz w:val="19"/>
        </w:rPr>
        <w:t xml:space="preserve">OMMITTEES AND </w:t>
      </w:r>
      <w:r>
        <w:rPr>
          <w:b/>
          <w:i/>
          <w:sz w:val="24"/>
        </w:rPr>
        <w:t>T</w:t>
      </w:r>
      <w:r>
        <w:rPr>
          <w:b/>
          <w:i/>
          <w:sz w:val="19"/>
        </w:rPr>
        <w:t xml:space="preserve">HEIR </w:t>
      </w:r>
      <w:r>
        <w:rPr>
          <w:b/>
          <w:i/>
          <w:sz w:val="24"/>
        </w:rPr>
        <w:t>D</w:t>
      </w:r>
      <w:r>
        <w:rPr>
          <w:b/>
          <w:i/>
          <w:sz w:val="19"/>
        </w:rPr>
        <w:t>UTIES</w:t>
      </w:r>
    </w:p>
    <w:p w:rsidR="002F5E7B" w:rsidRDefault="00DE1D0C">
      <w:pPr>
        <w:tabs>
          <w:tab w:val="left" w:pos="1799"/>
        </w:tabs>
        <w:spacing w:before="228"/>
        <w:ind w:left="360"/>
        <w:rPr>
          <w:sz w:val="24"/>
        </w:rPr>
      </w:pPr>
      <w:proofErr w:type="gramStart"/>
      <w:r>
        <w:rPr>
          <w:b/>
          <w:sz w:val="24"/>
        </w:rPr>
        <w:t>Section</w:t>
      </w:r>
      <w:r>
        <w:rPr>
          <w:b/>
          <w:spacing w:val="-2"/>
          <w:sz w:val="24"/>
        </w:rPr>
        <w:t xml:space="preserve"> </w:t>
      </w:r>
      <w:r>
        <w:rPr>
          <w:b/>
          <w:sz w:val="24"/>
        </w:rPr>
        <w:t>1.</w:t>
      </w:r>
      <w:proofErr w:type="gramEnd"/>
      <w:r>
        <w:rPr>
          <w:b/>
          <w:sz w:val="24"/>
        </w:rPr>
        <w:tab/>
      </w:r>
      <w:proofErr w:type="gramStart"/>
      <w:r>
        <w:rPr>
          <w:b/>
          <w:sz w:val="24"/>
          <w:u w:val="thick"/>
        </w:rPr>
        <w:t>Standing Committees</w:t>
      </w:r>
      <w:r>
        <w:rPr>
          <w:b/>
          <w:sz w:val="24"/>
        </w:rPr>
        <w:t>.</w:t>
      </w:r>
      <w:proofErr w:type="gramEnd"/>
      <w:r>
        <w:rPr>
          <w:b/>
          <w:sz w:val="24"/>
        </w:rPr>
        <w:t xml:space="preserve"> </w:t>
      </w:r>
      <w:r>
        <w:rPr>
          <w:sz w:val="24"/>
        </w:rPr>
        <w:t>The following are standing</w:t>
      </w:r>
      <w:r>
        <w:rPr>
          <w:spacing w:val="-8"/>
          <w:sz w:val="24"/>
        </w:rPr>
        <w:t xml:space="preserve"> </w:t>
      </w:r>
      <w:r>
        <w:rPr>
          <w:sz w:val="24"/>
        </w:rPr>
        <w:t>committees:</w:t>
      </w:r>
    </w:p>
    <w:p w:rsidR="002F5E7B" w:rsidRDefault="002F5E7B">
      <w:pPr>
        <w:pStyle w:val="BodyText"/>
        <w:ind w:left="0"/>
        <w:rPr>
          <w:sz w:val="16"/>
        </w:rPr>
      </w:pPr>
    </w:p>
    <w:p w:rsidR="002F5E7B" w:rsidRDefault="00DE1D0C">
      <w:pPr>
        <w:pStyle w:val="ListParagraph"/>
        <w:numPr>
          <w:ilvl w:val="0"/>
          <w:numId w:val="5"/>
        </w:numPr>
        <w:tabs>
          <w:tab w:val="left" w:pos="1080"/>
        </w:tabs>
        <w:spacing w:before="92"/>
        <w:ind w:right="416"/>
        <w:rPr>
          <w:sz w:val="24"/>
        </w:rPr>
      </w:pPr>
      <w:r>
        <w:rPr>
          <w:b/>
          <w:sz w:val="24"/>
          <w:u w:val="thick"/>
        </w:rPr>
        <w:t>Youth Advocacy Committee</w:t>
      </w:r>
      <w:r>
        <w:rPr>
          <w:sz w:val="24"/>
        </w:rPr>
        <w:t>. The Youth Advocacy Committee gives young people a safe and supportive environment in which they can voice their concerns and address issues that affect their lives. The committee is a vehicle for youth to access government policy-makers and other</w:t>
      </w:r>
      <w:r>
        <w:rPr>
          <w:spacing w:val="-11"/>
          <w:sz w:val="24"/>
        </w:rPr>
        <w:t xml:space="preserve"> </w:t>
      </w:r>
      <w:r>
        <w:rPr>
          <w:sz w:val="24"/>
        </w:rPr>
        <w:t>stakeholders.</w:t>
      </w:r>
    </w:p>
    <w:p w:rsidR="002F5E7B" w:rsidRDefault="00DE1D0C">
      <w:pPr>
        <w:pStyle w:val="ListParagraph"/>
        <w:numPr>
          <w:ilvl w:val="0"/>
          <w:numId w:val="5"/>
        </w:numPr>
        <w:tabs>
          <w:tab w:val="left" w:pos="1080"/>
        </w:tabs>
        <w:spacing w:before="230"/>
        <w:ind w:right="363"/>
        <w:rPr>
          <w:sz w:val="24"/>
        </w:rPr>
      </w:pPr>
      <w:r>
        <w:rPr>
          <w:b/>
          <w:sz w:val="24"/>
          <w:u w:val="thick"/>
        </w:rPr>
        <w:t>Planning and Land Use Committee:</w:t>
      </w:r>
      <w:r>
        <w:rPr>
          <w:b/>
          <w:sz w:val="24"/>
        </w:rPr>
        <w:t xml:space="preserve"> The Planning and Land Use Committee’s </w:t>
      </w:r>
      <w:r>
        <w:rPr>
          <w:sz w:val="24"/>
        </w:rPr>
        <w:t>mission is to increase community participation in the district’s economic revitalization and development by reviewing specific projects and advising the board on our recommendations to go to our elected representative/s on matters of development and land-use planning. The committee will further development by identifying, monitoring, and addressing local public safety issues and may interface with developers, the City of Los Angeles Planning Department, and the Planning and Land use Management Committee of the Los Angeles City Council.</w:t>
      </w:r>
    </w:p>
    <w:p w:rsidR="002F5E7B" w:rsidRDefault="00DE1D0C">
      <w:pPr>
        <w:pStyle w:val="ListParagraph"/>
        <w:numPr>
          <w:ilvl w:val="0"/>
          <w:numId w:val="5"/>
        </w:numPr>
        <w:tabs>
          <w:tab w:val="left" w:pos="1080"/>
        </w:tabs>
        <w:ind w:right="473"/>
        <w:rPr>
          <w:sz w:val="24"/>
        </w:rPr>
      </w:pPr>
      <w:r>
        <w:rPr>
          <w:b/>
          <w:sz w:val="24"/>
          <w:u w:val="thick"/>
        </w:rPr>
        <w:t>Senior Advocacy Committee</w:t>
      </w:r>
      <w:r>
        <w:rPr>
          <w:sz w:val="24"/>
        </w:rPr>
        <w:t>. The mission of the Senior Advocacy Committee is identifying, monitoring and addressing issues that impact upon seniors’ quality of life. The committee is concerned with ensuring that seniors have access to resources and services.</w:t>
      </w:r>
    </w:p>
    <w:p w:rsidR="002F5E7B" w:rsidRDefault="00DE1D0C">
      <w:pPr>
        <w:pStyle w:val="ListParagraph"/>
        <w:numPr>
          <w:ilvl w:val="0"/>
          <w:numId w:val="5"/>
        </w:numPr>
        <w:tabs>
          <w:tab w:val="left" w:pos="1080"/>
        </w:tabs>
        <w:ind w:right="390"/>
        <w:rPr>
          <w:sz w:val="24"/>
        </w:rPr>
      </w:pPr>
      <w:r>
        <w:rPr>
          <w:b/>
          <w:sz w:val="24"/>
          <w:u w:val="thick"/>
        </w:rPr>
        <w:t>Education Committee</w:t>
      </w:r>
      <w:r>
        <w:rPr>
          <w:sz w:val="24"/>
        </w:rPr>
        <w:t>. The mission of the Education Committee is to identify, monitor and address issues that may impact the education of the community's youth and adult population. The committee will work to satisfy the educational needs of the community, to enhance the quality of education, and voice concerns to the City</w:t>
      </w:r>
      <w:r>
        <w:rPr>
          <w:spacing w:val="-1"/>
          <w:sz w:val="24"/>
        </w:rPr>
        <w:t xml:space="preserve"> </w:t>
      </w:r>
      <w:r>
        <w:rPr>
          <w:sz w:val="24"/>
        </w:rPr>
        <w:t>Council.</w:t>
      </w:r>
    </w:p>
    <w:p w:rsidR="002F5E7B" w:rsidRDefault="00DE1D0C" w:rsidP="008A0648">
      <w:pPr>
        <w:pStyle w:val="ListParagraph"/>
        <w:numPr>
          <w:ilvl w:val="0"/>
          <w:numId w:val="5"/>
        </w:numPr>
        <w:tabs>
          <w:tab w:val="left" w:pos="1080"/>
        </w:tabs>
        <w:spacing w:before="228"/>
        <w:ind w:right="552"/>
      </w:pPr>
      <w:r>
        <w:rPr>
          <w:b/>
          <w:sz w:val="24"/>
          <w:u w:val="thick"/>
        </w:rPr>
        <w:t>Grievance Committee</w:t>
      </w:r>
      <w:r>
        <w:rPr>
          <w:sz w:val="24"/>
        </w:rPr>
        <w:t xml:space="preserve">. The Grievance Committee shall address Stakeholder grievances submitted in writing to the Board, pursuant to the process described in Article XI. Once the Board has referred the grievance to the Grievance </w:t>
      </w:r>
      <w:r w:rsidR="008A0648">
        <w:rPr>
          <w:sz w:val="24"/>
        </w:rPr>
        <w:br w:type="textWrapping" w:clear="all"/>
      </w:r>
      <w:r>
        <w:t>outlining the Committee's recommendations for resolving the grievance.</w:t>
      </w:r>
    </w:p>
    <w:p w:rsidR="002F5E7B" w:rsidRDefault="00DE1D0C">
      <w:pPr>
        <w:pStyle w:val="ListParagraph"/>
        <w:numPr>
          <w:ilvl w:val="0"/>
          <w:numId w:val="5"/>
        </w:numPr>
        <w:tabs>
          <w:tab w:val="left" w:pos="1080"/>
        </w:tabs>
        <w:ind w:right="430"/>
        <w:rPr>
          <w:sz w:val="24"/>
        </w:rPr>
      </w:pPr>
      <w:r>
        <w:rPr>
          <w:b/>
          <w:sz w:val="24"/>
          <w:u w:val="thick"/>
        </w:rPr>
        <w:t>Executive Committee</w:t>
      </w:r>
      <w:r>
        <w:rPr>
          <w:sz w:val="24"/>
        </w:rPr>
        <w:t>. The Executive Committee shall consist of the President, Vice-President, Treasurer, and Secretary and will meet on a regular basis (preferably monthly) or more frequently as required in order to consider administrative and operational issues of significance to the Council, prepare a proposed agenda for Council meetings, and to call special meetings of the council when required.</w:t>
      </w:r>
    </w:p>
    <w:p w:rsidR="002F5E7B" w:rsidRDefault="00DE1D0C">
      <w:pPr>
        <w:pStyle w:val="ListParagraph"/>
        <w:numPr>
          <w:ilvl w:val="0"/>
          <w:numId w:val="5"/>
        </w:numPr>
        <w:tabs>
          <w:tab w:val="left" w:pos="1080"/>
        </w:tabs>
        <w:spacing w:before="230"/>
        <w:ind w:right="470"/>
        <w:rPr>
          <w:sz w:val="24"/>
        </w:rPr>
      </w:pPr>
      <w:r>
        <w:rPr>
          <w:b/>
          <w:sz w:val="24"/>
          <w:u w:val="thick"/>
        </w:rPr>
        <w:t>Outreach Committee</w:t>
      </w:r>
      <w:r>
        <w:rPr>
          <w:sz w:val="24"/>
        </w:rPr>
        <w:t xml:space="preserve">. The Outreach Committee will be responsible for contacts </w:t>
      </w:r>
      <w:r>
        <w:rPr>
          <w:sz w:val="24"/>
        </w:rPr>
        <w:lastRenderedPageBreak/>
        <w:t>with community individuals and entities, public relations, and education of the public concerning the functions and achievements of the Council and other additional outreach suggestions deemed by the</w:t>
      </w:r>
      <w:r>
        <w:rPr>
          <w:spacing w:val="-3"/>
          <w:sz w:val="24"/>
        </w:rPr>
        <w:t xml:space="preserve"> </w:t>
      </w:r>
      <w:r>
        <w:rPr>
          <w:sz w:val="24"/>
        </w:rPr>
        <w:t>board.</w:t>
      </w:r>
    </w:p>
    <w:p w:rsidR="002F5E7B" w:rsidRDefault="00DE1D0C">
      <w:pPr>
        <w:pStyle w:val="ListParagraph"/>
        <w:numPr>
          <w:ilvl w:val="0"/>
          <w:numId w:val="5"/>
        </w:numPr>
        <w:tabs>
          <w:tab w:val="left" w:pos="1080"/>
        </w:tabs>
        <w:spacing w:before="228"/>
        <w:ind w:right="469"/>
        <w:rPr>
          <w:sz w:val="24"/>
        </w:rPr>
      </w:pPr>
      <w:r>
        <w:rPr>
          <w:b/>
          <w:sz w:val="24"/>
          <w:u w:val="thick"/>
        </w:rPr>
        <w:t>Public Safety and Emergency Services Committee</w:t>
      </w:r>
      <w:r>
        <w:rPr>
          <w:sz w:val="24"/>
        </w:rPr>
        <w:t>. The Public Safety and Emergency Service Committee will interface with the Los Angeles Police Department, the Los Angeles Fire Department, and hospitals on matters relating to health and safety of the Stakeholders. The committee will also address issues of community emergency</w:t>
      </w:r>
      <w:r>
        <w:rPr>
          <w:spacing w:val="-2"/>
          <w:sz w:val="24"/>
        </w:rPr>
        <w:t xml:space="preserve"> </w:t>
      </w:r>
      <w:r>
        <w:rPr>
          <w:sz w:val="24"/>
        </w:rPr>
        <w:t>preparedness.</w:t>
      </w:r>
    </w:p>
    <w:p w:rsidR="002F5E7B" w:rsidRDefault="00DE1D0C">
      <w:pPr>
        <w:pStyle w:val="ListParagraph"/>
        <w:numPr>
          <w:ilvl w:val="0"/>
          <w:numId w:val="5"/>
        </w:numPr>
        <w:tabs>
          <w:tab w:val="left" w:pos="1079"/>
          <w:tab w:val="left" w:pos="1080"/>
        </w:tabs>
        <w:ind w:right="467"/>
        <w:rPr>
          <w:sz w:val="24"/>
        </w:rPr>
      </w:pPr>
      <w:r>
        <w:rPr>
          <w:b/>
          <w:sz w:val="24"/>
          <w:u w:val="thick"/>
        </w:rPr>
        <w:t>Budget and Finance Committee</w:t>
      </w:r>
      <w:r>
        <w:rPr>
          <w:sz w:val="24"/>
        </w:rPr>
        <w:t>. The Budget and Finance Committee shall review all financial transactions of the Council and shall review its fiscal budget and make adjustments as needed to comply with City laws and City administrative rules, and to keep in compliance with Generally Accepted Accounting Principles and the City’s mandate for the use of standardized budget and minimum finding allocation requirements, and shall recommend appropriate grants and expenditures considering available financial resources as well as comply with any other Department funding</w:t>
      </w:r>
      <w:r>
        <w:rPr>
          <w:spacing w:val="-14"/>
          <w:sz w:val="24"/>
        </w:rPr>
        <w:t xml:space="preserve"> </w:t>
      </w:r>
      <w:r>
        <w:rPr>
          <w:sz w:val="24"/>
        </w:rPr>
        <w:t>directives.</w:t>
      </w:r>
    </w:p>
    <w:p w:rsidR="002F5E7B" w:rsidRDefault="00DE1D0C">
      <w:pPr>
        <w:pStyle w:val="ListParagraph"/>
        <w:numPr>
          <w:ilvl w:val="0"/>
          <w:numId w:val="5"/>
        </w:numPr>
        <w:tabs>
          <w:tab w:val="left" w:pos="1080"/>
        </w:tabs>
        <w:ind w:right="457"/>
        <w:rPr>
          <w:sz w:val="24"/>
        </w:rPr>
      </w:pPr>
      <w:r>
        <w:rPr>
          <w:b/>
          <w:sz w:val="24"/>
          <w:u w:val="thick"/>
        </w:rPr>
        <w:t>Bylaws Committee:</w:t>
      </w:r>
      <w:r>
        <w:rPr>
          <w:b/>
          <w:sz w:val="24"/>
        </w:rPr>
        <w:t xml:space="preserve"> </w:t>
      </w:r>
      <w:r>
        <w:rPr>
          <w:sz w:val="24"/>
        </w:rPr>
        <w:t>The Bylaws Committee will review these bylaws on a regular basis to assure that they provide an optimal foundational set of rules for the operation of the Council and comply in all aspects with legal requirements as specified by the Department of Neighborhood Empowerment and other appropriate governmental agencies.</w:t>
      </w:r>
    </w:p>
    <w:p w:rsidR="002F5E7B" w:rsidRDefault="002F5E7B">
      <w:pPr>
        <w:pStyle w:val="BodyText"/>
        <w:ind w:left="0"/>
      </w:pPr>
    </w:p>
    <w:p w:rsidR="002F5E7B" w:rsidRDefault="00DE1D0C">
      <w:pPr>
        <w:pStyle w:val="ListParagraph"/>
        <w:numPr>
          <w:ilvl w:val="0"/>
          <w:numId w:val="5"/>
        </w:numPr>
        <w:tabs>
          <w:tab w:val="left" w:pos="1080"/>
        </w:tabs>
        <w:spacing w:before="0"/>
        <w:ind w:right="404"/>
        <w:rPr>
          <w:sz w:val="24"/>
        </w:rPr>
      </w:pPr>
      <w:r>
        <w:rPr>
          <w:b/>
          <w:sz w:val="24"/>
          <w:u w:val="thick"/>
        </w:rPr>
        <w:t>Community Activities and Projects Committee:</w:t>
      </w:r>
      <w:r>
        <w:rPr>
          <w:b/>
          <w:sz w:val="24"/>
        </w:rPr>
        <w:t xml:space="preserve"> </w:t>
      </w:r>
      <w:r>
        <w:rPr>
          <w:sz w:val="24"/>
        </w:rPr>
        <w:t xml:space="preserve">The Community Activities and Projects committee will provide oversight to assure that the Council is aware of such activities and projects within the community and that Council participation in them is properly coordinated, and shall provide </w:t>
      </w:r>
      <w:proofErr w:type="spellStart"/>
      <w:proofErr w:type="gramStart"/>
      <w:r>
        <w:rPr>
          <w:sz w:val="24"/>
        </w:rPr>
        <w:t>a</w:t>
      </w:r>
      <w:proofErr w:type="spellEnd"/>
      <w:proofErr w:type="gramEnd"/>
      <w:r>
        <w:rPr>
          <w:sz w:val="24"/>
        </w:rPr>
        <w:t xml:space="preserve"> organizational core for the origination of sponsored projects within the Council.</w:t>
      </w:r>
    </w:p>
    <w:p w:rsidR="002F5E7B" w:rsidRDefault="002F5E7B">
      <w:pPr>
        <w:pStyle w:val="BodyText"/>
        <w:ind w:left="0"/>
        <w:rPr>
          <w:sz w:val="26"/>
        </w:rPr>
      </w:pPr>
    </w:p>
    <w:p w:rsidR="002F5E7B" w:rsidRDefault="00DE1D0C" w:rsidP="008A0648">
      <w:pPr>
        <w:pStyle w:val="ListParagraph"/>
        <w:numPr>
          <w:ilvl w:val="0"/>
          <w:numId w:val="5"/>
        </w:numPr>
        <w:tabs>
          <w:tab w:val="left" w:pos="1080"/>
        </w:tabs>
        <w:spacing w:before="207"/>
        <w:ind w:right="872"/>
      </w:pPr>
      <w:r>
        <w:rPr>
          <w:b/>
          <w:sz w:val="24"/>
          <w:u w:val="thick"/>
        </w:rPr>
        <w:t>Grant Evaluation and Oversight Committee:</w:t>
      </w:r>
      <w:r>
        <w:rPr>
          <w:b/>
          <w:sz w:val="24"/>
        </w:rPr>
        <w:t xml:space="preserve"> </w:t>
      </w:r>
      <w:r>
        <w:rPr>
          <w:sz w:val="24"/>
        </w:rPr>
        <w:t xml:space="preserve">The Grant Evaluation and Oversight Committee will review grant requests submitted to the Council and </w:t>
      </w:r>
      <w:proofErr w:type="spellStart"/>
      <w:r>
        <w:rPr>
          <w:sz w:val="24"/>
        </w:rPr>
        <w:t>mak</w:t>
      </w:r>
      <w:proofErr w:type="spellEnd"/>
      <w:r w:rsidR="008A0648">
        <w:rPr>
          <w:sz w:val="24"/>
        </w:rPr>
        <w:t xml:space="preserve"> </w:t>
      </w:r>
      <w:r>
        <w:t>of grant funds for the benefit of the community and the City and is consistent with the strategy of the Council in effecting the best use of limited available funds. In addition, the Committee will work with the Budget and Finance Committee to develop a strategic approach to the use of all Council resources to assure that government funds allocated to the Council are used in a manner that provides maximum benefit to the community.</w:t>
      </w:r>
    </w:p>
    <w:p w:rsidR="002F5E7B" w:rsidRDefault="00DE1D0C">
      <w:pPr>
        <w:pStyle w:val="ListParagraph"/>
        <w:numPr>
          <w:ilvl w:val="0"/>
          <w:numId w:val="5"/>
        </w:numPr>
        <w:tabs>
          <w:tab w:val="left" w:pos="1080"/>
        </w:tabs>
        <w:ind w:right="473"/>
        <w:rPr>
          <w:sz w:val="24"/>
        </w:rPr>
      </w:pPr>
      <w:r>
        <w:rPr>
          <w:b/>
          <w:sz w:val="24"/>
          <w:u w:val="thick"/>
        </w:rPr>
        <w:t>Arts Committee:</w:t>
      </w:r>
      <w:r>
        <w:rPr>
          <w:b/>
          <w:sz w:val="24"/>
        </w:rPr>
        <w:t xml:space="preserve"> </w:t>
      </w:r>
      <w:r>
        <w:rPr>
          <w:sz w:val="24"/>
        </w:rPr>
        <w:t>The Arts Committee will review the state of the arts in the community and advise the Council on effective actions to foster and grow artistic expression in Canoga Park, and advocate for the sponsorship of cultural activities.</w:t>
      </w:r>
    </w:p>
    <w:p w:rsidR="002F5E7B" w:rsidRDefault="002F5E7B">
      <w:pPr>
        <w:pStyle w:val="BodyText"/>
        <w:ind w:left="0"/>
        <w:rPr>
          <w:sz w:val="26"/>
        </w:rPr>
      </w:pPr>
    </w:p>
    <w:p w:rsidR="002F5E7B" w:rsidRDefault="00DE1D0C">
      <w:pPr>
        <w:pStyle w:val="BodyText"/>
        <w:spacing w:before="159"/>
        <w:ind w:left="360" w:right="355"/>
        <w:jc w:val="both"/>
      </w:pPr>
      <w:proofErr w:type="gramStart"/>
      <w:r>
        <w:rPr>
          <w:b/>
        </w:rPr>
        <w:lastRenderedPageBreak/>
        <w:t>Section 2.</w:t>
      </w:r>
      <w:proofErr w:type="gramEnd"/>
      <w:r>
        <w:rPr>
          <w:b/>
        </w:rPr>
        <w:t xml:space="preserve"> </w:t>
      </w:r>
      <w:proofErr w:type="gramStart"/>
      <w:r>
        <w:rPr>
          <w:b/>
          <w:u w:val="thick"/>
        </w:rPr>
        <w:t>Ad Hoc Committees.</w:t>
      </w:r>
      <w:proofErr w:type="gramEnd"/>
      <w:r>
        <w:rPr>
          <w:b/>
        </w:rPr>
        <w:t xml:space="preserve"> </w:t>
      </w:r>
      <w:r>
        <w:t>The Neighborhood Council may, through a Board motion and upon a majority vote, establish Ad Hoc Committee(s) to address issues and topics of a specific nature. The issues and topics to be addressed must be stated in the motion that creates the committee.</w:t>
      </w:r>
    </w:p>
    <w:p w:rsidR="002F5E7B" w:rsidRDefault="00DE1D0C">
      <w:pPr>
        <w:tabs>
          <w:tab w:val="left" w:pos="1799"/>
        </w:tabs>
        <w:spacing w:before="231"/>
        <w:ind w:left="360"/>
        <w:rPr>
          <w:sz w:val="24"/>
        </w:rPr>
      </w:pPr>
      <w:proofErr w:type="gramStart"/>
      <w:r>
        <w:rPr>
          <w:b/>
          <w:sz w:val="24"/>
        </w:rPr>
        <w:t>Section</w:t>
      </w:r>
      <w:r>
        <w:rPr>
          <w:b/>
          <w:spacing w:val="-2"/>
          <w:sz w:val="24"/>
        </w:rPr>
        <w:t xml:space="preserve"> </w:t>
      </w:r>
      <w:r>
        <w:rPr>
          <w:b/>
          <w:sz w:val="24"/>
        </w:rPr>
        <w:t>3.</w:t>
      </w:r>
      <w:proofErr w:type="gramEnd"/>
      <w:r>
        <w:rPr>
          <w:b/>
          <w:sz w:val="24"/>
        </w:rPr>
        <w:tab/>
      </w:r>
      <w:proofErr w:type="gramStart"/>
      <w:r>
        <w:rPr>
          <w:b/>
          <w:sz w:val="24"/>
          <w:u w:val="thick"/>
        </w:rPr>
        <w:t>Committee Creation and Authorization</w:t>
      </w:r>
      <w:r>
        <w:rPr>
          <w:b/>
          <w:sz w:val="24"/>
        </w:rPr>
        <w:t>.</w:t>
      </w:r>
      <w:proofErr w:type="gramEnd"/>
      <w:r>
        <w:rPr>
          <w:b/>
          <w:sz w:val="24"/>
        </w:rPr>
        <w:t xml:space="preserve"> </w:t>
      </w:r>
      <w:r>
        <w:rPr>
          <w:sz w:val="24"/>
        </w:rPr>
        <w:t>The CPNC may designate</w:t>
      </w:r>
      <w:r>
        <w:rPr>
          <w:spacing w:val="-19"/>
          <w:sz w:val="24"/>
        </w:rPr>
        <w:t xml:space="preserve"> </w:t>
      </w:r>
      <w:r>
        <w:rPr>
          <w:sz w:val="24"/>
        </w:rPr>
        <w:t>one</w:t>
      </w:r>
    </w:p>
    <w:p w:rsidR="002F5E7B" w:rsidRDefault="00DE1D0C">
      <w:pPr>
        <w:pStyle w:val="ListParagraph"/>
        <w:numPr>
          <w:ilvl w:val="0"/>
          <w:numId w:val="4"/>
        </w:numPr>
        <w:tabs>
          <w:tab w:val="left" w:pos="720"/>
        </w:tabs>
        <w:spacing w:before="0"/>
        <w:ind w:right="417" w:firstLine="0"/>
        <w:rPr>
          <w:sz w:val="24"/>
        </w:rPr>
      </w:pPr>
      <w:proofErr w:type="gramStart"/>
      <w:r>
        <w:rPr>
          <w:sz w:val="24"/>
        </w:rPr>
        <w:t>or</w:t>
      </w:r>
      <w:proofErr w:type="gramEnd"/>
      <w:r>
        <w:rPr>
          <w:sz w:val="24"/>
        </w:rPr>
        <w:t xml:space="preserve"> more committees, each of which shall consist of one (1) or more Board member. The designations shall be made by resolution adopted by a majority of the Board members then in office, provided that a quorum is present. All organizations, businesses, individual residents and stakeholders of Canoga Park shall be eligible for voting membership in all committees of the Council. The committees will meet to discuss programs, make recommendations, and prepare written reports to be submitted to the CPNC Board for consideration. All CPNC's committees, including ad hoc and standing committees, shall comply with all applicable laws, including the Ralph M. Brown Act, in conducting their</w:t>
      </w:r>
      <w:r>
        <w:rPr>
          <w:spacing w:val="-1"/>
          <w:sz w:val="24"/>
        </w:rPr>
        <w:t xml:space="preserve"> </w:t>
      </w:r>
      <w:r>
        <w:rPr>
          <w:sz w:val="24"/>
        </w:rPr>
        <w:t>meetings.</w:t>
      </w:r>
    </w:p>
    <w:p w:rsidR="002F5E7B" w:rsidRDefault="002F5E7B">
      <w:pPr>
        <w:pStyle w:val="BodyText"/>
        <w:ind w:left="0"/>
        <w:rPr>
          <w:sz w:val="20"/>
        </w:rPr>
      </w:pPr>
    </w:p>
    <w:p w:rsidR="002F5E7B" w:rsidRDefault="006438AD">
      <w:pPr>
        <w:pStyle w:val="BodyText"/>
        <w:spacing w:before="1"/>
        <w:ind w:left="0"/>
        <w:rPr>
          <w:sz w:val="17"/>
        </w:rPr>
      </w:pPr>
      <w:r>
        <w:rPr>
          <w:noProof/>
          <w:lang w:bidi="ar-SA"/>
        </w:rPr>
        <mc:AlternateContent>
          <mc:Choice Requires="wpg">
            <w:drawing>
              <wp:anchor distT="0" distB="0" distL="0" distR="0" simplePos="0" relativeHeight="251658752" behindDoc="1" locked="0" layoutInCell="1" allowOverlap="1" wp14:anchorId="01FD7350" wp14:editId="733D7031">
                <wp:simplePos x="0" y="0"/>
                <wp:positionH relativeFrom="page">
                  <wp:posOffset>914400</wp:posOffset>
                </wp:positionH>
                <wp:positionV relativeFrom="paragraph">
                  <wp:posOffset>149860</wp:posOffset>
                </wp:positionV>
                <wp:extent cx="5943600" cy="175260"/>
                <wp:effectExtent l="0" t="0" r="0" b="0"/>
                <wp:wrapTopAndBottom/>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75260"/>
                          <a:chOff x="1440" y="236"/>
                          <a:chExt cx="9360" cy="276"/>
                        </a:xfrm>
                      </wpg:grpSpPr>
                      <wps:wsp>
                        <wps:cNvPr id="10" name="Rectangle 11"/>
                        <wps:cNvSpPr>
                          <a:spLocks noChangeArrowheads="1"/>
                        </wps:cNvSpPr>
                        <wps:spPr bwMode="auto">
                          <a:xfrm>
                            <a:off x="10684" y="235"/>
                            <a:ext cx="116" cy="276"/>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0"/>
                        <wps:cNvSpPr>
                          <a:spLocks noChangeArrowheads="1"/>
                        </wps:cNvSpPr>
                        <wps:spPr bwMode="auto">
                          <a:xfrm>
                            <a:off x="1440" y="235"/>
                            <a:ext cx="116" cy="276"/>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9"/>
                        <wps:cNvSpPr>
                          <a:spLocks noChangeArrowheads="1"/>
                        </wps:cNvSpPr>
                        <wps:spPr bwMode="auto">
                          <a:xfrm>
                            <a:off x="1555" y="235"/>
                            <a:ext cx="9130" cy="276"/>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Text Box 8"/>
                        <wps:cNvSpPr txBox="1">
                          <a:spLocks noChangeArrowheads="1"/>
                        </wps:cNvSpPr>
                        <wps:spPr bwMode="auto">
                          <a:xfrm>
                            <a:off x="1440" y="235"/>
                            <a:ext cx="936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4FF" w:rsidRDefault="006A34FF">
                              <w:pPr>
                                <w:spacing w:line="272" w:lineRule="exact"/>
                                <w:ind w:left="3632" w:right="3632"/>
                                <w:jc w:val="center"/>
                                <w:rPr>
                                  <w:b/>
                                  <w:sz w:val="24"/>
                                </w:rPr>
                              </w:pPr>
                              <w:r>
                                <w:rPr>
                                  <w:b/>
                                  <w:sz w:val="24"/>
                                </w:rPr>
                                <w:t>ARTICLE VIII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6" style="position:absolute;margin-left:1in;margin-top:11.8pt;width:468pt;height:13.8pt;z-index:-251657728;mso-wrap-distance-left:0;mso-wrap-distance-right:0;mso-position-horizontal-relative:page" coordorigin="1440,236" coordsize="936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">
                <v:rect id="Rectangle 11" o:spid="_x0000_s1037" style="position:absolute;left:10684;top:235;width:116;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QwcIA&#10;AADbAAAADwAAAGRycy9kb3ducmV2LnhtbESPQWsCQQyF74L/YYjgTWettJWto0hB8VbUQnuMO+nO&#10;6k5m2Rl1/ffmIPSW8F7e+zJfdr5WV2pjFdjAZJyBIi6Crbg08H1Yj2agYkK2WAcmA3eKsFz0e3PM&#10;bbjxjq77VCoJ4ZijAZdSk2sdC0ce4zg0xKL9hdZjkrUttW3xJuG+1i9Z9qY9ViwNDhv6dFSc9xdv&#10;IJuuNyek41f1E/Tu/fXX1YfYGTMcdKsPUIm69G9+Xm+t4Au9/CID6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79DBwgAAANsAAAAPAAAAAAAAAAAAAAAAAJgCAABkcnMvZG93&#10;bnJldi54bWxQSwUGAAAAAAQABAD1AAAAhwMAAAAA&#10;" fillcolor="#c1c1c1" stroked="f"/>
                <v:rect id="Rectangle 10" o:spid="_x0000_s1038" style="position:absolute;left:1440;top:235;width:116;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N1Wr8A&#10;AADbAAAADwAAAGRycy9kb3ducmV2LnhtbERPS4vCMBC+L+x/CCN426YqulKNsgiKN/EB63FsZpuu&#10;zaQ0Ueu/N4LgbT6+50znra3ElRpfOlbQS1IQxLnTJRcKDvvl1xiED8gaK8ek4E4e5rPPjylm2t14&#10;S9ddKEQMYZ+hAhNCnUnpc0MWfeJq4sj9ucZiiLAppG7wFsNtJftpOpIWS44NBmtaGMrPu4tVkA6W&#10;q3+k06b8dXL7PTyaau9bpbqd9mcCIlAb3uKXe63j/B48f4kHyN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o3VavwAAANsAAAAPAAAAAAAAAAAAAAAAAJgCAABkcnMvZG93bnJl&#10;di54bWxQSwUGAAAAAAQABAD1AAAAhAMAAAAA&#10;" fillcolor="#c1c1c1" stroked="f"/>
                <v:rect id="Rectangle 9" o:spid="_x0000_s1039" style="position:absolute;left:1555;top:235;width:913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HrLcAA&#10;AADbAAAADwAAAGRycy9kb3ducmV2LnhtbERPS4vCMBC+C/sfwizszaa6+KAaZVlQ9iY+QI9jMzbV&#10;ZlKaqN1/bwTB23x8z5nOW1uJGzW+dKygl6QgiHOnSy4U7LaL7hiED8gaK8ek4J88zGcfnSlm2t15&#10;TbdNKEQMYZ+hAhNCnUnpc0MWfeJq4sidXGMxRNgUUjd4j+G2kv00HUqLJccGgzX9Gsovm6tVkH4v&#10;lmek46rcO7keDQ6m2vpWqa/P9mcCIlAb3uKX+0/H+X14/hIPkL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3HrLcAAAADbAAAADwAAAAAAAAAAAAAAAACYAgAAZHJzL2Rvd25y&#10;ZXYueG1sUEsFBgAAAAAEAAQA9QAAAIUDAAAAAA==&#10;" fillcolor="#c1c1c1" stroked="f"/>
                <v:shape id="Text Box 8" o:spid="_x0000_s1040" type="#_x0000_t202" style="position:absolute;left:1440;top:235;width:936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6A34FF" w:rsidRDefault="006A34FF">
                        <w:pPr>
                          <w:spacing w:line="272" w:lineRule="exact"/>
                          <w:ind w:left="3632" w:right="3632"/>
                          <w:jc w:val="center"/>
                          <w:rPr>
                            <w:b/>
                            <w:sz w:val="24"/>
                          </w:rPr>
                        </w:pPr>
                        <w:r>
                          <w:rPr>
                            <w:b/>
                            <w:sz w:val="24"/>
                          </w:rPr>
                          <w:t>ARTICLE VIII</w:t>
                        </w:r>
                      </w:p>
                    </w:txbxContent>
                  </v:textbox>
                </v:shape>
                <w10:wrap type="topAndBottom" anchorx="page"/>
              </v:group>
            </w:pict>
          </mc:Fallback>
        </mc:AlternateContent>
      </w:r>
    </w:p>
    <w:p w:rsidR="002F5E7B" w:rsidRDefault="002F5E7B">
      <w:pPr>
        <w:pStyle w:val="BodyText"/>
        <w:spacing w:before="1"/>
        <w:ind w:left="0"/>
        <w:rPr>
          <w:sz w:val="9"/>
        </w:rPr>
      </w:pPr>
    </w:p>
    <w:p w:rsidR="002F5E7B" w:rsidRDefault="00DE1D0C">
      <w:pPr>
        <w:spacing w:before="92"/>
        <w:ind w:left="4521"/>
        <w:rPr>
          <w:b/>
          <w:i/>
          <w:sz w:val="19"/>
        </w:rPr>
      </w:pPr>
      <w:r>
        <w:rPr>
          <w:b/>
          <w:i/>
          <w:sz w:val="24"/>
        </w:rPr>
        <w:t>M</w:t>
      </w:r>
      <w:r>
        <w:rPr>
          <w:b/>
          <w:i/>
          <w:sz w:val="19"/>
        </w:rPr>
        <w:t>EETINGS</w:t>
      </w:r>
    </w:p>
    <w:p w:rsidR="002F5E7B" w:rsidRDefault="00DE1D0C">
      <w:pPr>
        <w:pStyle w:val="BodyText"/>
        <w:spacing w:before="228"/>
        <w:ind w:left="360" w:right="355"/>
        <w:jc w:val="both"/>
      </w:pPr>
      <w:r>
        <w:t>All Neighborhood Council meetings shall be open to the public. All meetings of the CPNC will be conducted in accordance with the Ralph M. Brown Act of the State of California and the Neighborhood Council Posting Policy. Anyone attending the meeting is eligible to be heard.</w:t>
      </w:r>
    </w:p>
    <w:p w:rsidR="002F5E7B" w:rsidRDefault="00DE1D0C">
      <w:pPr>
        <w:spacing w:before="231"/>
        <w:ind w:left="360" w:right="354"/>
        <w:jc w:val="both"/>
        <w:rPr>
          <w:sz w:val="24"/>
        </w:rPr>
      </w:pPr>
      <w:proofErr w:type="gramStart"/>
      <w:r>
        <w:rPr>
          <w:b/>
          <w:sz w:val="24"/>
        </w:rPr>
        <w:t>Section 1.</w:t>
      </w:r>
      <w:proofErr w:type="gramEnd"/>
      <w:r>
        <w:rPr>
          <w:b/>
          <w:sz w:val="24"/>
        </w:rPr>
        <w:t xml:space="preserve"> </w:t>
      </w:r>
      <w:proofErr w:type="gramStart"/>
      <w:r>
        <w:rPr>
          <w:b/>
          <w:sz w:val="24"/>
          <w:u w:val="thick"/>
        </w:rPr>
        <w:t>Meeting Time and Place</w:t>
      </w:r>
      <w:r>
        <w:rPr>
          <w:b/>
          <w:sz w:val="24"/>
        </w:rPr>
        <w:t>.</w:t>
      </w:r>
      <w:proofErr w:type="gramEnd"/>
      <w:r>
        <w:rPr>
          <w:b/>
          <w:sz w:val="24"/>
        </w:rPr>
        <w:t xml:space="preserve"> </w:t>
      </w:r>
      <w:r>
        <w:rPr>
          <w:sz w:val="24"/>
        </w:rPr>
        <w:t>The Council may hold as many meetings as necessary, but must hold at least four (4) meetings each year (once per calendar quarter).</w:t>
      </w:r>
    </w:p>
    <w:p w:rsidR="002F5E7B" w:rsidRDefault="00DE1D0C">
      <w:pPr>
        <w:pStyle w:val="ListParagraph"/>
        <w:numPr>
          <w:ilvl w:val="1"/>
          <w:numId w:val="4"/>
        </w:numPr>
        <w:tabs>
          <w:tab w:val="left" w:pos="1080"/>
          <w:tab w:val="left" w:pos="3436"/>
        </w:tabs>
        <w:spacing w:before="230"/>
        <w:ind w:right="354"/>
        <w:rPr>
          <w:sz w:val="24"/>
        </w:rPr>
      </w:pPr>
      <w:r>
        <w:rPr>
          <w:b/>
          <w:sz w:val="24"/>
          <w:u w:val="thick"/>
        </w:rPr>
        <w:t>Regular</w:t>
      </w:r>
      <w:r>
        <w:rPr>
          <w:b/>
          <w:spacing w:val="47"/>
          <w:sz w:val="24"/>
          <w:u w:val="thick"/>
        </w:rPr>
        <w:t xml:space="preserve"> </w:t>
      </w:r>
      <w:r>
        <w:rPr>
          <w:b/>
          <w:sz w:val="24"/>
          <w:u w:val="thick"/>
        </w:rPr>
        <w:t>Meetings</w:t>
      </w:r>
      <w:r>
        <w:rPr>
          <w:b/>
          <w:sz w:val="24"/>
        </w:rPr>
        <w:t>.</w:t>
      </w:r>
      <w:r>
        <w:rPr>
          <w:b/>
          <w:sz w:val="24"/>
        </w:rPr>
        <w:tab/>
      </w:r>
      <w:r>
        <w:rPr>
          <w:sz w:val="24"/>
        </w:rPr>
        <w:t>There must be at least seventy-two (72) hours advance written notice to all active members of the CPNC and public notice for</w:t>
      </w:r>
      <w:r>
        <w:rPr>
          <w:spacing w:val="-22"/>
          <w:sz w:val="24"/>
        </w:rPr>
        <w:t xml:space="preserve"> </w:t>
      </w:r>
      <w:r>
        <w:rPr>
          <w:sz w:val="24"/>
        </w:rPr>
        <w:t>any</w:t>
      </w:r>
    </w:p>
    <w:p w:rsidR="002F5E7B" w:rsidRDefault="00DE1D0C" w:rsidP="00B04E8C">
      <w:pPr>
        <w:pStyle w:val="BodyText"/>
        <w:spacing w:before="75"/>
        <w:ind w:right="358"/>
      </w:pPr>
      <w:proofErr w:type="gramStart"/>
      <w:r>
        <w:t>general</w:t>
      </w:r>
      <w:proofErr w:type="gramEnd"/>
      <w:r>
        <w:t xml:space="preserve"> meeting, or meeting where elections will be held under the Ralph M. Brown Act of the State of California.</w:t>
      </w:r>
    </w:p>
    <w:p w:rsidR="002F5E7B" w:rsidRDefault="00DE1D0C">
      <w:pPr>
        <w:pStyle w:val="ListParagraph"/>
        <w:numPr>
          <w:ilvl w:val="1"/>
          <w:numId w:val="4"/>
        </w:numPr>
        <w:tabs>
          <w:tab w:val="left" w:pos="1080"/>
        </w:tabs>
        <w:ind w:right="354"/>
        <w:jc w:val="both"/>
        <w:rPr>
          <w:sz w:val="24"/>
        </w:rPr>
      </w:pPr>
      <w:r>
        <w:rPr>
          <w:b/>
          <w:sz w:val="24"/>
          <w:u w:val="thick"/>
        </w:rPr>
        <w:t>Special Meetings</w:t>
      </w:r>
      <w:r>
        <w:rPr>
          <w:b/>
          <w:sz w:val="24"/>
        </w:rPr>
        <w:t xml:space="preserve">. </w:t>
      </w:r>
      <w:r>
        <w:rPr>
          <w:sz w:val="24"/>
        </w:rPr>
        <w:t xml:space="preserve">Special Neighborhood Council meetings may be called </w:t>
      </w:r>
      <w:proofErr w:type="gramStart"/>
      <w:r>
        <w:rPr>
          <w:sz w:val="24"/>
        </w:rPr>
        <w:t>by  the</w:t>
      </w:r>
      <w:proofErr w:type="gramEnd"/>
      <w:r>
        <w:rPr>
          <w:sz w:val="24"/>
        </w:rPr>
        <w:t xml:space="preserve"> Executive Committee or a majority of the Board. In the case of a special meeting, twenty-four (24) hour notice will serve as</w:t>
      </w:r>
      <w:r>
        <w:rPr>
          <w:spacing w:val="-10"/>
          <w:sz w:val="24"/>
        </w:rPr>
        <w:t xml:space="preserve"> </w:t>
      </w:r>
      <w:r>
        <w:rPr>
          <w:sz w:val="24"/>
        </w:rPr>
        <w:t>notice.</w:t>
      </w:r>
    </w:p>
    <w:p w:rsidR="002F5E7B" w:rsidRDefault="00DE1D0C">
      <w:pPr>
        <w:spacing w:before="230"/>
        <w:ind w:left="360" w:right="355"/>
        <w:jc w:val="both"/>
        <w:rPr>
          <w:sz w:val="24"/>
        </w:rPr>
      </w:pPr>
      <w:proofErr w:type="gramStart"/>
      <w:r>
        <w:rPr>
          <w:b/>
          <w:sz w:val="24"/>
        </w:rPr>
        <w:t>Section 2.</w:t>
      </w:r>
      <w:proofErr w:type="gramEnd"/>
      <w:r>
        <w:rPr>
          <w:b/>
          <w:sz w:val="24"/>
        </w:rPr>
        <w:t xml:space="preserve"> </w:t>
      </w:r>
      <w:proofErr w:type="gramStart"/>
      <w:r>
        <w:rPr>
          <w:b/>
          <w:sz w:val="24"/>
          <w:u w:val="thick"/>
        </w:rPr>
        <w:t>Agenda Setting</w:t>
      </w:r>
      <w:r>
        <w:rPr>
          <w:b/>
          <w:sz w:val="24"/>
        </w:rPr>
        <w:t>.</w:t>
      </w:r>
      <w:proofErr w:type="gramEnd"/>
      <w:r>
        <w:rPr>
          <w:b/>
          <w:sz w:val="24"/>
        </w:rPr>
        <w:t xml:space="preserve"> </w:t>
      </w:r>
      <w:r>
        <w:rPr>
          <w:sz w:val="24"/>
        </w:rPr>
        <w:t>The President shall set the agenda for each Council meeting.</w:t>
      </w:r>
    </w:p>
    <w:p w:rsidR="002F5E7B" w:rsidRDefault="00DE1D0C">
      <w:pPr>
        <w:pStyle w:val="BodyText"/>
        <w:spacing w:before="228"/>
        <w:ind w:left="360" w:right="355"/>
        <w:jc w:val="both"/>
      </w:pPr>
      <w:proofErr w:type="gramStart"/>
      <w:r>
        <w:rPr>
          <w:b/>
        </w:rPr>
        <w:t>Section 3.</w:t>
      </w:r>
      <w:proofErr w:type="gramEnd"/>
      <w:r>
        <w:rPr>
          <w:b/>
        </w:rPr>
        <w:t xml:space="preserve"> </w:t>
      </w:r>
      <w:proofErr w:type="gramStart"/>
      <w:r>
        <w:rPr>
          <w:b/>
          <w:u w:val="thick"/>
        </w:rPr>
        <w:t>Notifications/Postings</w:t>
      </w:r>
      <w:r>
        <w:rPr>
          <w:b/>
        </w:rPr>
        <w:t>.</w:t>
      </w:r>
      <w:proofErr w:type="gramEnd"/>
      <w:r>
        <w:rPr>
          <w:b/>
        </w:rPr>
        <w:t xml:space="preserve"> </w:t>
      </w:r>
      <w:r>
        <w:t>Notices for all meetings must be posted in one public posting place designated by the Canoga Park Neighborhood Council, placed on the CPNC website, submitted to the Early Notification System and otherwise comply with Neighborhood Council Posting Policy and the Brown</w:t>
      </w:r>
      <w:r>
        <w:rPr>
          <w:spacing w:val="-2"/>
        </w:rPr>
        <w:t xml:space="preserve"> </w:t>
      </w:r>
      <w:r>
        <w:t>Act.</w:t>
      </w:r>
    </w:p>
    <w:p w:rsidR="002F5E7B" w:rsidRDefault="00DE1D0C">
      <w:pPr>
        <w:pStyle w:val="BodyText"/>
        <w:spacing w:before="231"/>
        <w:ind w:left="360" w:right="353"/>
        <w:jc w:val="both"/>
      </w:pPr>
      <w:proofErr w:type="gramStart"/>
      <w:r>
        <w:rPr>
          <w:b/>
        </w:rPr>
        <w:lastRenderedPageBreak/>
        <w:t>Section 4.</w:t>
      </w:r>
      <w:proofErr w:type="gramEnd"/>
      <w:r>
        <w:rPr>
          <w:b/>
        </w:rPr>
        <w:t xml:space="preserve"> </w:t>
      </w:r>
      <w:proofErr w:type="gramStart"/>
      <w:r>
        <w:rPr>
          <w:b/>
          <w:u w:val="thick"/>
        </w:rPr>
        <w:t>Reconsideration</w:t>
      </w:r>
      <w:r>
        <w:t>.</w:t>
      </w:r>
      <w:proofErr w:type="gramEnd"/>
      <w:r>
        <w:t xml:space="preserve"> The Board may reconsider and amend its </w:t>
      </w:r>
      <w:proofErr w:type="gramStart"/>
      <w:r>
        <w:t>action  on</w:t>
      </w:r>
      <w:proofErr w:type="gramEnd"/>
      <w:r>
        <w:t xml:space="preserve">  items listed on the agenda if that reconsideration takes place immediately following the original action or at the next regular Neighborhood Council meeting. The Board, on either of these two (2) days, shall: (1) make a Motion to Reconsider and, if approved, (2) hear the matter and take an action. If the Motion to </w:t>
      </w:r>
      <w:proofErr w:type="gramStart"/>
      <w:r>
        <w:t>Reconsider</w:t>
      </w:r>
      <w:proofErr w:type="gramEnd"/>
      <w:r>
        <w:t xml:space="preserve"> an action is to be scheduled at the next meeting following the original action, then two items shall be placed on the agenda for that meeting: (1) a Motion to Reconsider the described matter and (2) a [Proposed] Action, should the Motion to Reconsider be approved. A motion for reconsideration can only be made by a Representative who has previously voted on the prevailing side of the original action taken. If a motion for reconsideration is not made on the date the action was taken, then a Representative on the prevailing side of the action must submit a memorandum to the Secretary identifying the matter to be reconsidered and a brief description of the reason(s) for requesting reconsideration at the next regular meeting. The aforesaid shall all be in compliance with the Brown</w:t>
      </w:r>
      <w:r>
        <w:rPr>
          <w:spacing w:val="-8"/>
        </w:rPr>
        <w:t xml:space="preserve"> </w:t>
      </w:r>
      <w:r>
        <w:t>Act.</w:t>
      </w:r>
    </w:p>
    <w:p w:rsidR="002F5E7B" w:rsidRDefault="002F5E7B">
      <w:pPr>
        <w:pStyle w:val="BodyText"/>
        <w:ind w:left="0"/>
        <w:rPr>
          <w:sz w:val="20"/>
        </w:rPr>
      </w:pPr>
    </w:p>
    <w:p w:rsidR="002F5E7B" w:rsidRDefault="00DE1D0C">
      <w:pPr>
        <w:pStyle w:val="Heading1"/>
        <w:tabs>
          <w:tab w:val="left" w:pos="4735"/>
          <w:tab w:val="left" w:pos="9719"/>
        </w:tabs>
        <w:spacing w:before="229"/>
      </w:pPr>
      <w:bookmarkStart w:id="4" w:name="ARTICLE_IX_"/>
      <w:bookmarkEnd w:id="4"/>
      <w:r>
        <w:rPr>
          <w:shd w:val="clear" w:color="auto" w:fill="C1C1C1"/>
        </w:rPr>
        <w:t xml:space="preserve"> </w:t>
      </w:r>
      <w:r>
        <w:rPr>
          <w:shd w:val="clear" w:color="auto" w:fill="C1C1C1"/>
        </w:rPr>
        <w:tab/>
        <w:t>ARTICLE</w:t>
      </w:r>
      <w:r>
        <w:rPr>
          <w:spacing w:val="-7"/>
          <w:shd w:val="clear" w:color="auto" w:fill="C1C1C1"/>
        </w:rPr>
        <w:t xml:space="preserve"> </w:t>
      </w:r>
      <w:r>
        <w:rPr>
          <w:shd w:val="clear" w:color="auto" w:fill="C1C1C1"/>
        </w:rPr>
        <w:t>IX</w:t>
      </w:r>
      <w:r>
        <w:rPr>
          <w:shd w:val="clear" w:color="auto" w:fill="C1C1C1"/>
        </w:rPr>
        <w:tab/>
      </w:r>
    </w:p>
    <w:p w:rsidR="002F5E7B" w:rsidRDefault="002F5E7B">
      <w:pPr>
        <w:pStyle w:val="BodyText"/>
        <w:ind w:left="0"/>
        <w:rPr>
          <w:b/>
        </w:rPr>
      </w:pPr>
    </w:p>
    <w:p w:rsidR="002F5E7B" w:rsidRDefault="00DE1D0C">
      <w:pPr>
        <w:ind w:left="4898"/>
        <w:rPr>
          <w:b/>
          <w:sz w:val="19"/>
        </w:rPr>
      </w:pPr>
      <w:r>
        <w:rPr>
          <w:b/>
          <w:sz w:val="24"/>
        </w:rPr>
        <w:t>F</w:t>
      </w:r>
      <w:r>
        <w:rPr>
          <w:b/>
          <w:sz w:val="19"/>
        </w:rPr>
        <w:t>INANCES</w:t>
      </w:r>
    </w:p>
    <w:p w:rsidR="002F5E7B" w:rsidRDefault="002F5E7B">
      <w:pPr>
        <w:pStyle w:val="BodyText"/>
        <w:ind w:left="0"/>
        <w:rPr>
          <w:b/>
        </w:rPr>
      </w:pPr>
    </w:p>
    <w:p w:rsidR="002F5E7B" w:rsidRDefault="00DE1D0C">
      <w:pPr>
        <w:pStyle w:val="ListParagraph"/>
        <w:numPr>
          <w:ilvl w:val="0"/>
          <w:numId w:val="2"/>
        </w:numPr>
        <w:tabs>
          <w:tab w:val="left" w:pos="788"/>
        </w:tabs>
        <w:spacing w:before="0"/>
        <w:ind w:right="355" w:firstLine="67"/>
        <w:jc w:val="both"/>
        <w:rPr>
          <w:sz w:val="24"/>
        </w:rPr>
      </w:pPr>
      <w:r>
        <w:rPr>
          <w:sz w:val="24"/>
        </w:rPr>
        <w:t>The Board shall review its fiscal budget and make adjustments as needed to comply with City laws and City administrative rules, and to keep in compliance with Generally Accepted Accounting Principles and the City’s mandate for the use of standardized budget and minimum finding allocation</w:t>
      </w:r>
      <w:r>
        <w:rPr>
          <w:spacing w:val="-6"/>
          <w:sz w:val="24"/>
        </w:rPr>
        <w:t xml:space="preserve"> </w:t>
      </w:r>
      <w:r>
        <w:rPr>
          <w:sz w:val="24"/>
        </w:rPr>
        <w:t>requirements.</w:t>
      </w:r>
    </w:p>
    <w:p w:rsidR="002F5E7B" w:rsidRDefault="00DE1D0C">
      <w:pPr>
        <w:pStyle w:val="ListParagraph"/>
        <w:numPr>
          <w:ilvl w:val="0"/>
          <w:numId w:val="2"/>
        </w:numPr>
        <w:tabs>
          <w:tab w:val="left" w:pos="742"/>
        </w:tabs>
        <w:ind w:right="354" w:firstLine="0"/>
        <w:jc w:val="both"/>
        <w:rPr>
          <w:sz w:val="24"/>
        </w:rPr>
      </w:pPr>
      <w:r>
        <w:rPr>
          <w:sz w:val="24"/>
        </w:rPr>
        <w:t>The Board shall adhere to all rules and regulations promulgated by appropriate City officials regarding the Council’s finances, where the term “appropriate City officials” means those officials and/or agencies of the City of Los Angeles who have authority over Neighborhood</w:t>
      </w:r>
      <w:r>
        <w:rPr>
          <w:spacing w:val="-3"/>
          <w:sz w:val="24"/>
        </w:rPr>
        <w:t xml:space="preserve"> </w:t>
      </w:r>
      <w:r>
        <w:rPr>
          <w:sz w:val="24"/>
        </w:rPr>
        <w:t>Councils.</w:t>
      </w:r>
    </w:p>
    <w:p w:rsidR="002F5E7B" w:rsidRDefault="00DE1D0C">
      <w:pPr>
        <w:pStyle w:val="ListParagraph"/>
        <w:numPr>
          <w:ilvl w:val="0"/>
          <w:numId w:val="2"/>
        </w:numPr>
        <w:tabs>
          <w:tab w:val="left" w:pos="744"/>
        </w:tabs>
        <w:spacing w:before="230"/>
        <w:ind w:right="355" w:firstLine="0"/>
        <w:jc w:val="both"/>
        <w:rPr>
          <w:sz w:val="24"/>
        </w:rPr>
      </w:pPr>
      <w:r>
        <w:rPr>
          <w:sz w:val="24"/>
        </w:rPr>
        <w:t>All financial accounts and records shall be available for public inspection and posted on the Council website, if</w:t>
      </w:r>
      <w:r>
        <w:rPr>
          <w:spacing w:val="1"/>
          <w:sz w:val="24"/>
        </w:rPr>
        <w:t xml:space="preserve"> </w:t>
      </w:r>
      <w:r>
        <w:rPr>
          <w:sz w:val="24"/>
        </w:rPr>
        <w:t>available.</w:t>
      </w:r>
    </w:p>
    <w:p w:rsidR="002F5E7B" w:rsidRDefault="00DE1D0C">
      <w:pPr>
        <w:pStyle w:val="ListParagraph"/>
        <w:numPr>
          <w:ilvl w:val="0"/>
          <w:numId w:val="2"/>
        </w:numPr>
        <w:tabs>
          <w:tab w:val="left" w:pos="869"/>
        </w:tabs>
        <w:ind w:right="356" w:firstLine="0"/>
        <w:jc w:val="both"/>
        <w:rPr>
          <w:sz w:val="24"/>
        </w:rPr>
      </w:pPr>
      <w:r>
        <w:rPr>
          <w:sz w:val="24"/>
        </w:rPr>
        <w:t>Each month, the Treasurer shall provide to the Board detailed reports of the Council’s</w:t>
      </w:r>
      <w:r>
        <w:rPr>
          <w:spacing w:val="-1"/>
          <w:sz w:val="24"/>
        </w:rPr>
        <w:t xml:space="preserve"> </w:t>
      </w:r>
      <w:r>
        <w:rPr>
          <w:sz w:val="24"/>
        </w:rPr>
        <w:t>accounts.</w:t>
      </w:r>
    </w:p>
    <w:p w:rsidR="002F5E7B" w:rsidRDefault="00DE1D0C">
      <w:pPr>
        <w:pStyle w:val="ListParagraph"/>
        <w:numPr>
          <w:ilvl w:val="0"/>
          <w:numId w:val="2"/>
        </w:numPr>
        <w:tabs>
          <w:tab w:val="left" w:pos="749"/>
        </w:tabs>
        <w:spacing w:before="230"/>
        <w:ind w:right="353" w:firstLine="0"/>
        <w:jc w:val="both"/>
        <w:rPr>
          <w:sz w:val="24"/>
        </w:rPr>
      </w:pPr>
      <w:r>
        <w:rPr>
          <w:sz w:val="24"/>
        </w:rPr>
        <w:t>At least once each quarter, the President and at least one (1) other individual other than the Treasurer, who is designated by the Board, shall examine the Council’s accounts and attest to their accuracy before submitting the documentation to the Department for further</w:t>
      </w:r>
      <w:r>
        <w:rPr>
          <w:spacing w:val="-11"/>
          <w:sz w:val="24"/>
        </w:rPr>
        <w:t xml:space="preserve"> </w:t>
      </w:r>
      <w:r>
        <w:rPr>
          <w:sz w:val="24"/>
        </w:rPr>
        <w:t>review.</w:t>
      </w:r>
    </w:p>
    <w:p w:rsidR="002F5E7B" w:rsidRDefault="00DE1D0C">
      <w:pPr>
        <w:pStyle w:val="ListParagraph"/>
        <w:numPr>
          <w:ilvl w:val="0"/>
          <w:numId w:val="2"/>
        </w:numPr>
        <w:tabs>
          <w:tab w:val="left" w:pos="807"/>
        </w:tabs>
        <w:spacing w:before="228"/>
        <w:ind w:right="356" w:firstLine="0"/>
        <w:jc w:val="both"/>
        <w:rPr>
          <w:sz w:val="24"/>
        </w:rPr>
      </w:pPr>
      <w:r>
        <w:rPr>
          <w:sz w:val="24"/>
        </w:rPr>
        <w:t>The Council will not enter into any contracts or agreements except through the Department.</w:t>
      </w:r>
    </w:p>
    <w:p w:rsidR="002F5E7B" w:rsidRDefault="00DE1D0C">
      <w:pPr>
        <w:pStyle w:val="ListParagraph"/>
        <w:numPr>
          <w:ilvl w:val="0"/>
          <w:numId w:val="2"/>
        </w:numPr>
        <w:tabs>
          <w:tab w:val="left" w:pos="713"/>
        </w:tabs>
        <w:ind w:right="353" w:firstLine="0"/>
        <w:jc w:val="both"/>
        <w:rPr>
          <w:sz w:val="24"/>
        </w:rPr>
      </w:pPr>
      <w:r>
        <w:rPr>
          <w:sz w:val="24"/>
        </w:rPr>
        <w:t>All city funds and assets shall be returned to the city in the case of dissolution or termination of the CPNC.</w:t>
      </w:r>
    </w:p>
    <w:p w:rsidR="002F5E7B" w:rsidRDefault="002F5E7B">
      <w:pPr>
        <w:pStyle w:val="BodyText"/>
        <w:ind w:left="0"/>
        <w:rPr>
          <w:sz w:val="20"/>
        </w:rPr>
      </w:pPr>
    </w:p>
    <w:p w:rsidR="002F5E7B" w:rsidRDefault="00DE1D0C">
      <w:pPr>
        <w:tabs>
          <w:tab w:val="left" w:pos="4768"/>
          <w:tab w:val="left" w:pos="9719"/>
        </w:tabs>
        <w:spacing w:before="231" w:line="480" w:lineRule="auto"/>
        <w:ind w:left="4478" w:right="358" w:hanging="4119"/>
        <w:rPr>
          <w:b/>
          <w:sz w:val="19"/>
        </w:rPr>
      </w:pPr>
      <w:bookmarkStart w:id="5" w:name="ARTICLE_X"/>
      <w:bookmarkEnd w:id="5"/>
      <w:r>
        <w:rPr>
          <w:b/>
          <w:sz w:val="24"/>
          <w:shd w:val="clear" w:color="auto" w:fill="C1C1C1"/>
        </w:rPr>
        <w:lastRenderedPageBreak/>
        <w:t xml:space="preserve"> </w:t>
      </w:r>
      <w:r>
        <w:rPr>
          <w:b/>
          <w:sz w:val="24"/>
          <w:shd w:val="clear" w:color="auto" w:fill="C1C1C1"/>
        </w:rPr>
        <w:tab/>
      </w:r>
      <w:r>
        <w:rPr>
          <w:b/>
          <w:sz w:val="24"/>
          <w:shd w:val="clear" w:color="auto" w:fill="C1C1C1"/>
        </w:rPr>
        <w:tab/>
        <w:t>ARTICLE</w:t>
      </w:r>
      <w:r>
        <w:rPr>
          <w:b/>
          <w:spacing w:val="-7"/>
          <w:sz w:val="24"/>
          <w:shd w:val="clear" w:color="auto" w:fill="C1C1C1"/>
        </w:rPr>
        <w:t xml:space="preserve"> </w:t>
      </w:r>
      <w:r>
        <w:rPr>
          <w:b/>
          <w:sz w:val="24"/>
          <w:shd w:val="clear" w:color="auto" w:fill="C1C1C1"/>
        </w:rPr>
        <w:t>X</w:t>
      </w:r>
      <w:r>
        <w:rPr>
          <w:b/>
          <w:sz w:val="24"/>
          <w:shd w:val="clear" w:color="auto" w:fill="C1C1C1"/>
        </w:rPr>
        <w:tab/>
      </w:r>
      <w:r>
        <w:rPr>
          <w:b/>
          <w:sz w:val="24"/>
        </w:rPr>
        <w:t xml:space="preserve"> E</w:t>
      </w:r>
      <w:r>
        <w:rPr>
          <w:b/>
          <w:sz w:val="19"/>
        </w:rPr>
        <w:t>LECTIONS</w:t>
      </w:r>
    </w:p>
    <w:p w:rsidR="002F5E7B" w:rsidRDefault="00DE1D0C">
      <w:pPr>
        <w:pStyle w:val="BodyText"/>
        <w:spacing w:before="75"/>
        <w:ind w:left="360" w:right="356"/>
        <w:jc w:val="both"/>
      </w:pPr>
      <w:proofErr w:type="gramStart"/>
      <w:r>
        <w:rPr>
          <w:b/>
        </w:rPr>
        <w:t>Section 1.</w:t>
      </w:r>
      <w:proofErr w:type="gramEnd"/>
      <w:r>
        <w:rPr>
          <w:b/>
        </w:rPr>
        <w:t xml:space="preserve"> </w:t>
      </w:r>
      <w:proofErr w:type="gramStart"/>
      <w:r>
        <w:rPr>
          <w:b/>
          <w:u w:val="thick"/>
        </w:rPr>
        <w:t>Administration of Election</w:t>
      </w:r>
      <w:r>
        <w:t>.</w:t>
      </w:r>
      <w:proofErr w:type="gramEnd"/>
      <w:r>
        <w:t xml:space="preserve"> The Council's election will be conducted pursuant to any and all City ordinances, policies and procedures pertaining to Neighborhood Council elections.</w:t>
      </w:r>
    </w:p>
    <w:p w:rsidR="002F5E7B" w:rsidRDefault="00DE1D0C">
      <w:pPr>
        <w:spacing w:before="231"/>
        <w:ind w:left="360" w:right="355"/>
        <w:jc w:val="both"/>
        <w:rPr>
          <w:sz w:val="24"/>
        </w:rPr>
      </w:pPr>
      <w:proofErr w:type="gramStart"/>
      <w:r>
        <w:rPr>
          <w:b/>
          <w:sz w:val="24"/>
        </w:rPr>
        <w:t>Section 2.</w:t>
      </w:r>
      <w:proofErr w:type="gramEnd"/>
      <w:r>
        <w:rPr>
          <w:b/>
          <w:sz w:val="24"/>
        </w:rPr>
        <w:t xml:space="preserve">  </w:t>
      </w:r>
      <w:proofErr w:type="gramStart"/>
      <w:r>
        <w:rPr>
          <w:b/>
          <w:sz w:val="24"/>
          <w:u w:val="thick"/>
        </w:rPr>
        <w:t>Governing Board Structure and Voting</w:t>
      </w:r>
      <w:r>
        <w:rPr>
          <w:sz w:val="24"/>
        </w:rPr>
        <w:t>.</w:t>
      </w:r>
      <w:proofErr w:type="gramEnd"/>
      <w:r>
        <w:rPr>
          <w:sz w:val="24"/>
        </w:rPr>
        <w:t xml:space="preserve">  The number </w:t>
      </w:r>
      <w:proofErr w:type="gramStart"/>
      <w:r>
        <w:rPr>
          <w:sz w:val="24"/>
        </w:rPr>
        <w:t>of  Board</w:t>
      </w:r>
      <w:proofErr w:type="gramEnd"/>
      <w:r>
        <w:rPr>
          <w:sz w:val="24"/>
        </w:rPr>
        <w:t xml:space="preserve"> seats,  the eligibility requirements for holding any specific Board seats, and which Stakeholders may vote for the Board seats are noted in Attachment</w:t>
      </w:r>
      <w:r>
        <w:rPr>
          <w:spacing w:val="-10"/>
          <w:sz w:val="24"/>
        </w:rPr>
        <w:t xml:space="preserve"> </w:t>
      </w:r>
      <w:r>
        <w:rPr>
          <w:sz w:val="24"/>
        </w:rPr>
        <w:t>B.</w:t>
      </w:r>
    </w:p>
    <w:p w:rsidR="002F5E7B" w:rsidRDefault="00DE1D0C">
      <w:pPr>
        <w:spacing w:before="230"/>
        <w:ind w:left="360" w:right="356"/>
        <w:jc w:val="both"/>
        <w:rPr>
          <w:sz w:val="24"/>
        </w:rPr>
      </w:pPr>
      <w:proofErr w:type="gramStart"/>
      <w:r>
        <w:rPr>
          <w:b/>
          <w:sz w:val="24"/>
        </w:rPr>
        <w:t>Section 3.</w:t>
      </w:r>
      <w:proofErr w:type="gramEnd"/>
      <w:r>
        <w:rPr>
          <w:b/>
          <w:sz w:val="24"/>
        </w:rPr>
        <w:t xml:space="preserve"> </w:t>
      </w:r>
      <w:proofErr w:type="gramStart"/>
      <w:r>
        <w:rPr>
          <w:b/>
          <w:sz w:val="24"/>
          <w:u w:val="thick"/>
        </w:rPr>
        <w:t>Minimum Voting Age</w:t>
      </w:r>
      <w:r>
        <w:rPr>
          <w:sz w:val="24"/>
        </w:rPr>
        <w:t>.</w:t>
      </w:r>
      <w:proofErr w:type="gramEnd"/>
      <w:r>
        <w:rPr>
          <w:sz w:val="24"/>
        </w:rPr>
        <w:t xml:space="preserve">  </w:t>
      </w:r>
      <w:r w:rsidR="00B04E8C" w:rsidRPr="006A34FF">
        <w:t xml:space="preserve">Except with respect to a Youth Board Seat, a stakeholder must be at least 16 years of age on the day of the election or selection to be eligible to vote.  [See Admin. Code §§ 22.814(a) and 22.814(c)] </w:t>
      </w:r>
    </w:p>
    <w:p w:rsidR="002F5E7B" w:rsidRDefault="00DE1D0C">
      <w:pPr>
        <w:spacing w:before="228"/>
        <w:ind w:left="360" w:right="360"/>
        <w:jc w:val="both"/>
        <w:rPr>
          <w:sz w:val="24"/>
        </w:rPr>
      </w:pPr>
      <w:proofErr w:type="gramStart"/>
      <w:r>
        <w:rPr>
          <w:b/>
          <w:sz w:val="24"/>
        </w:rPr>
        <w:t>Section 4.</w:t>
      </w:r>
      <w:proofErr w:type="gramEnd"/>
      <w:r>
        <w:rPr>
          <w:b/>
          <w:sz w:val="24"/>
        </w:rPr>
        <w:t xml:space="preserve"> </w:t>
      </w:r>
      <w:proofErr w:type="gramStart"/>
      <w:r>
        <w:rPr>
          <w:b/>
          <w:sz w:val="24"/>
          <w:u w:val="thick"/>
        </w:rPr>
        <w:t>Method of Verifying Stakeholder Status</w:t>
      </w:r>
      <w:r>
        <w:rPr>
          <w:sz w:val="24"/>
        </w:rPr>
        <w:t>.</w:t>
      </w:r>
      <w:proofErr w:type="gramEnd"/>
      <w:r>
        <w:rPr>
          <w:sz w:val="24"/>
        </w:rPr>
        <w:t xml:space="preserve"> Voters will verify their Stakeholder status by providing acceptable documentation.</w:t>
      </w:r>
    </w:p>
    <w:p w:rsidR="002F5E7B" w:rsidRDefault="00DE1D0C">
      <w:pPr>
        <w:spacing w:before="231"/>
        <w:ind w:left="360" w:right="356"/>
        <w:jc w:val="both"/>
        <w:rPr>
          <w:sz w:val="24"/>
        </w:rPr>
      </w:pPr>
      <w:proofErr w:type="gramStart"/>
      <w:r>
        <w:rPr>
          <w:b/>
          <w:sz w:val="24"/>
        </w:rPr>
        <w:t>Section 5.</w:t>
      </w:r>
      <w:proofErr w:type="gramEnd"/>
      <w:r>
        <w:rPr>
          <w:b/>
          <w:sz w:val="24"/>
        </w:rPr>
        <w:t xml:space="preserve"> </w:t>
      </w:r>
      <w:proofErr w:type="gramStart"/>
      <w:r>
        <w:rPr>
          <w:b/>
          <w:sz w:val="24"/>
          <w:u w:val="thick"/>
        </w:rPr>
        <w:t>Restrictions on Candidates Running for Multiple Seats</w:t>
      </w:r>
      <w:r>
        <w:rPr>
          <w:sz w:val="24"/>
        </w:rPr>
        <w:t>.</w:t>
      </w:r>
      <w:proofErr w:type="gramEnd"/>
      <w:r>
        <w:rPr>
          <w:sz w:val="24"/>
        </w:rPr>
        <w:t xml:space="preserve"> A candidate shall declare their candidacy for no more than one (1) position on the Council Board during a single election</w:t>
      </w:r>
      <w:r>
        <w:rPr>
          <w:spacing w:val="-1"/>
          <w:sz w:val="24"/>
        </w:rPr>
        <w:t xml:space="preserve"> </w:t>
      </w:r>
      <w:r>
        <w:rPr>
          <w:sz w:val="24"/>
        </w:rPr>
        <w:t>cycle.</w:t>
      </w:r>
    </w:p>
    <w:p w:rsidR="002F5E7B" w:rsidRDefault="00DE1D0C">
      <w:pPr>
        <w:pStyle w:val="BodyText"/>
        <w:spacing w:before="230"/>
        <w:ind w:left="360" w:right="353"/>
        <w:jc w:val="both"/>
      </w:pPr>
      <w:proofErr w:type="gramStart"/>
      <w:r>
        <w:rPr>
          <w:b/>
        </w:rPr>
        <w:t>Section 6.</w:t>
      </w:r>
      <w:proofErr w:type="gramEnd"/>
      <w:r>
        <w:rPr>
          <w:b/>
        </w:rPr>
        <w:t xml:space="preserve"> </w:t>
      </w:r>
      <w:r>
        <w:rPr>
          <w:b/>
          <w:u w:val="thick"/>
        </w:rPr>
        <w:t>Other Election Related Language</w:t>
      </w:r>
      <w:r>
        <w:t>. At the Board meeting following the election meeting, the Board members present, provided there is a quorum, shall appoint, by a majority vote, the following members: two (2) Youth Group Representatives and two (2) Senior Group Representatives for a total of four (4). This process for appointing Board members shall continue with each regular meeting thereafter until the appointments are</w:t>
      </w:r>
      <w:r>
        <w:rPr>
          <w:spacing w:val="-7"/>
        </w:rPr>
        <w:t xml:space="preserve"> </w:t>
      </w:r>
      <w:r>
        <w:t>filled.</w:t>
      </w:r>
    </w:p>
    <w:p w:rsidR="002F5E7B" w:rsidRDefault="002F5E7B">
      <w:pPr>
        <w:pStyle w:val="BodyText"/>
        <w:ind w:left="0"/>
        <w:rPr>
          <w:sz w:val="20"/>
        </w:rPr>
      </w:pPr>
    </w:p>
    <w:p w:rsidR="002F5E7B" w:rsidRDefault="006438AD">
      <w:pPr>
        <w:pStyle w:val="BodyText"/>
        <w:spacing w:before="1"/>
        <w:ind w:left="0"/>
        <w:rPr>
          <w:sz w:val="17"/>
        </w:rPr>
      </w:pPr>
      <w:r>
        <w:rPr>
          <w:noProof/>
          <w:lang w:bidi="ar-SA"/>
        </w:rPr>
        <mc:AlternateContent>
          <mc:Choice Requires="wpg">
            <w:drawing>
              <wp:anchor distT="0" distB="0" distL="0" distR="0" simplePos="0" relativeHeight="251659776" behindDoc="1" locked="0" layoutInCell="1" allowOverlap="1" wp14:anchorId="113E2D90" wp14:editId="1966ADD4">
                <wp:simplePos x="0" y="0"/>
                <wp:positionH relativeFrom="page">
                  <wp:posOffset>914400</wp:posOffset>
                </wp:positionH>
                <wp:positionV relativeFrom="paragraph">
                  <wp:posOffset>149860</wp:posOffset>
                </wp:positionV>
                <wp:extent cx="5943600" cy="175260"/>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75260"/>
                          <a:chOff x="1440" y="236"/>
                          <a:chExt cx="9360" cy="276"/>
                        </a:xfrm>
                      </wpg:grpSpPr>
                      <wps:wsp>
                        <wps:cNvPr id="5" name="Rectangle 6"/>
                        <wps:cNvSpPr>
                          <a:spLocks noChangeArrowheads="1"/>
                        </wps:cNvSpPr>
                        <wps:spPr bwMode="auto">
                          <a:xfrm>
                            <a:off x="10684" y="235"/>
                            <a:ext cx="116" cy="276"/>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1440" y="235"/>
                            <a:ext cx="116" cy="276"/>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1555" y="235"/>
                            <a:ext cx="9130" cy="276"/>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3"/>
                        <wps:cNvSpPr txBox="1">
                          <a:spLocks noChangeArrowheads="1"/>
                        </wps:cNvSpPr>
                        <wps:spPr bwMode="auto">
                          <a:xfrm>
                            <a:off x="1440" y="235"/>
                            <a:ext cx="936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4FF" w:rsidRDefault="006A34FF">
                              <w:pPr>
                                <w:spacing w:line="272" w:lineRule="exact"/>
                                <w:ind w:left="3926" w:right="3205"/>
                                <w:jc w:val="center"/>
                                <w:rPr>
                                  <w:b/>
                                  <w:sz w:val="24"/>
                                </w:rPr>
                              </w:pPr>
                              <w:bookmarkStart w:id="6" w:name="ARTICLE_XI"/>
                              <w:bookmarkEnd w:id="6"/>
                              <w:r>
                                <w:rPr>
                                  <w:b/>
                                  <w:sz w:val="24"/>
                                </w:rPr>
                                <w:t>ARTICLE XI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1" style="position:absolute;margin-left:1in;margin-top:11.8pt;width:468pt;height:13.8pt;z-index:-251656704;mso-wrap-distance-left:0;mso-wrap-distance-right:0;mso-position-horizontal-relative:page" coordorigin="1440,236" coordsize="936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">
                <v:rect id="Rectangle 6" o:spid="_x0000_s1042" style="position:absolute;left:10684;top:235;width:116;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aYgcEA&#10;AADaAAAADwAAAGRycy9kb3ducmV2LnhtbESPT4vCMBTE74LfITzBm01X0ZVqFBEUb4t/YD0+m7dN&#10;d5uX0kTtfnsjCB6HmfkNM1+2thI3anzpWMFHkoIgzp0uuVBwOm4GUxA+IGusHJOCf/KwXHQ7c8y0&#10;u/OebodQiAhhn6ECE0KdSelzQxZ94mri6P24xmKIsimkbvAe4baSwzSdSIslxwWDNa0N5X+Hq1WQ&#10;jjbbX6TLV/nt5P5zfDbV0bdK9XvtagYiUBve4Vd7pxWM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GmIHBAAAA2gAAAA8AAAAAAAAAAAAAAAAAmAIAAGRycy9kb3du&#10;cmV2LnhtbFBLBQYAAAAABAAEAPUAAACGAwAAAAA=&#10;" fillcolor="#c1c1c1" stroked="f"/>
                <v:rect id="Rectangle 5" o:spid="_x0000_s1043" style="position:absolute;left:1440;top:235;width:116;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QG9sEA&#10;AADaAAAADwAAAGRycy9kb3ducmV2LnhtbESPT4vCMBTE74LfITzBm01XWZVqlGVB8bb4B/T4bJ5N&#10;3ealNFG7334jCB6HmfkNM1+2thJ3anzpWMFHkoIgzp0uuVBw2K8GUxA+IGusHJOCP/KwXHQ7c8y0&#10;e/CW7rtQiAhhn6ECE0KdSelzQxZ94mri6F1cYzFE2RRSN/iIcFvJYZqOpcWS44LBmr4N5b+7m1WQ&#10;jlbrK9L5pzw6uZ18nky1961S/V77NQMRqA3v8Ku90QrG8LwSb4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UBvbBAAAA2gAAAA8AAAAAAAAAAAAAAAAAmAIAAGRycy9kb3du&#10;cmV2LnhtbFBLBQYAAAAABAAEAPUAAACGAwAAAAA=&#10;" fillcolor="#c1c1c1" stroked="f"/>
                <v:rect id="Rectangle 4" o:spid="_x0000_s1044" style="position:absolute;left:1555;top:235;width:913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ijbcIA&#10;AADaAAAADwAAAGRycy9kb3ducmV2LnhtbESPQWsCMRSE7wX/Q3hCbzXRYresRhHB0pu4K7TH181z&#10;s7p5WTapbv99Uyh4HGbmG2a5HlwrrtSHxrOG6USBIK68abjWcCx3T68gQkQ22HomDT8UYL0aPSwx&#10;N/7GB7oWsRYJwiFHDTbGLpcyVJYchonviJN38r3DmGRfS9PjLcFdK2dKvUiHDacFix1tLVWX4ttp&#10;UM+7tzPS17758PKQzT9tW4ZB68fxsFmAiDTEe/i//W40ZPB3Jd0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KNtwgAAANoAAAAPAAAAAAAAAAAAAAAAAJgCAABkcnMvZG93&#10;bnJldi54bWxQSwUGAAAAAAQABAD1AAAAhwMAAAAA&#10;" fillcolor="#c1c1c1" stroked="f"/>
                <v:shape id="Text Box 3" o:spid="_x0000_s1045" type="#_x0000_t202" style="position:absolute;left:1440;top:235;width:936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6A34FF" w:rsidRDefault="006A34FF">
                        <w:pPr>
                          <w:spacing w:line="272" w:lineRule="exact"/>
                          <w:ind w:left="3926" w:right="3205"/>
                          <w:jc w:val="center"/>
                          <w:rPr>
                            <w:b/>
                            <w:sz w:val="24"/>
                          </w:rPr>
                        </w:pPr>
                        <w:bookmarkStart w:id="6" w:name="ARTICLE_XI"/>
                        <w:bookmarkEnd w:id="6"/>
                        <w:r>
                          <w:rPr>
                            <w:b/>
                            <w:sz w:val="24"/>
                          </w:rPr>
                          <w:t>ARTICLE XI</w:t>
                        </w:r>
                      </w:p>
                    </w:txbxContent>
                  </v:textbox>
                </v:shape>
                <w10:wrap type="topAndBottom" anchorx="page"/>
              </v:group>
            </w:pict>
          </mc:Fallback>
        </mc:AlternateContent>
      </w:r>
    </w:p>
    <w:p w:rsidR="002F5E7B" w:rsidRDefault="002F5E7B">
      <w:pPr>
        <w:pStyle w:val="BodyText"/>
        <w:spacing w:before="1"/>
        <w:ind w:left="0"/>
        <w:rPr>
          <w:sz w:val="13"/>
        </w:rPr>
      </w:pPr>
    </w:p>
    <w:p w:rsidR="002F5E7B" w:rsidRDefault="00DE1D0C">
      <w:pPr>
        <w:spacing w:before="92"/>
        <w:ind w:left="3948"/>
        <w:rPr>
          <w:b/>
          <w:sz w:val="19"/>
        </w:rPr>
      </w:pPr>
      <w:r>
        <w:rPr>
          <w:b/>
          <w:sz w:val="24"/>
        </w:rPr>
        <w:t>G</w:t>
      </w:r>
      <w:r>
        <w:rPr>
          <w:b/>
          <w:sz w:val="19"/>
        </w:rPr>
        <w:t xml:space="preserve">RIEVANCE </w:t>
      </w:r>
      <w:r>
        <w:rPr>
          <w:b/>
          <w:sz w:val="24"/>
        </w:rPr>
        <w:t>P</w:t>
      </w:r>
      <w:r>
        <w:rPr>
          <w:b/>
          <w:sz w:val="19"/>
        </w:rPr>
        <w:t>ROCESS</w:t>
      </w:r>
    </w:p>
    <w:p w:rsidR="002F5E7B" w:rsidRDefault="00DE1D0C">
      <w:pPr>
        <w:pStyle w:val="ListParagraph"/>
        <w:numPr>
          <w:ilvl w:val="0"/>
          <w:numId w:val="1"/>
        </w:numPr>
        <w:tabs>
          <w:tab w:val="left" w:pos="720"/>
        </w:tabs>
        <w:spacing w:before="228"/>
        <w:ind w:right="355"/>
        <w:jc w:val="both"/>
        <w:rPr>
          <w:sz w:val="24"/>
        </w:rPr>
      </w:pPr>
      <w:r>
        <w:rPr>
          <w:b/>
          <w:sz w:val="24"/>
          <w:u w:val="thick"/>
        </w:rPr>
        <w:t>Process</w:t>
      </w:r>
      <w:r>
        <w:rPr>
          <w:sz w:val="24"/>
        </w:rPr>
        <w:t>. Any person or group adversely affected by the decisions or policy of the CPNC may file a written grievance with the Board. Within ten (10) working days, the Board</w:t>
      </w:r>
      <w:r>
        <w:rPr>
          <w:spacing w:val="35"/>
          <w:sz w:val="24"/>
        </w:rPr>
        <w:t xml:space="preserve"> </w:t>
      </w:r>
      <w:r>
        <w:rPr>
          <w:sz w:val="24"/>
        </w:rPr>
        <w:t>shall</w:t>
      </w:r>
      <w:r>
        <w:rPr>
          <w:spacing w:val="34"/>
          <w:sz w:val="24"/>
        </w:rPr>
        <w:t xml:space="preserve"> </w:t>
      </w:r>
      <w:r>
        <w:rPr>
          <w:sz w:val="24"/>
        </w:rPr>
        <w:t>then</w:t>
      </w:r>
      <w:r>
        <w:rPr>
          <w:spacing w:val="35"/>
          <w:sz w:val="24"/>
        </w:rPr>
        <w:t xml:space="preserve"> </w:t>
      </w:r>
      <w:r>
        <w:rPr>
          <w:sz w:val="24"/>
        </w:rPr>
        <w:t>refer</w:t>
      </w:r>
      <w:r>
        <w:rPr>
          <w:spacing w:val="31"/>
          <w:sz w:val="24"/>
        </w:rPr>
        <w:t xml:space="preserve"> </w:t>
      </w:r>
      <w:r>
        <w:rPr>
          <w:sz w:val="24"/>
        </w:rPr>
        <w:t>the</w:t>
      </w:r>
      <w:r>
        <w:rPr>
          <w:spacing w:val="35"/>
          <w:sz w:val="24"/>
        </w:rPr>
        <w:t xml:space="preserve"> </w:t>
      </w:r>
      <w:r>
        <w:rPr>
          <w:sz w:val="24"/>
        </w:rPr>
        <w:t>matter</w:t>
      </w:r>
      <w:r>
        <w:rPr>
          <w:spacing w:val="34"/>
          <w:sz w:val="24"/>
        </w:rPr>
        <w:t xml:space="preserve"> </w:t>
      </w:r>
      <w:r>
        <w:rPr>
          <w:sz w:val="24"/>
        </w:rPr>
        <w:t>to</w:t>
      </w:r>
      <w:r>
        <w:rPr>
          <w:spacing w:val="35"/>
          <w:sz w:val="24"/>
        </w:rPr>
        <w:t xml:space="preserve"> </w:t>
      </w:r>
      <w:r>
        <w:rPr>
          <w:sz w:val="24"/>
        </w:rPr>
        <w:t>the</w:t>
      </w:r>
      <w:r>
        <w:rPr>
          <w:spacing w:val="35"/>
          <w:sz w:val="24"/>
        </w:rPr>
        <w:t xml:space="preserve"> </w:t>
      </w:r>
      <w:r>
        <w:rPr>
          <w:sz w:val="24"/>
        </w:rPr>
        <w:t>grievance</w:t>
      </w:r>
      <w:r>
        <w:rPr>
          <w:spacing w:val="35"/>
          <w:sz w:val="24"/>
        </w:rPr>
        <w:t xml:space="preserve"> </w:t>
      </w:r>
      <w:r>
        <w:rPr>
          <w:sz w:val="24"/>
        </w:rPr>
        <w:t>committee,</w:t>
      </w:r>
      <w:r>
        <w:rPr>
          <w:spacing w:val="35"/>
          <w:sz w:val="24"/>
        </w:rPr>
        <w:t xml:space="preserve"> </w:t>
      </w:r>
      <w:r>
        <w:rPr>
          <w:sz w:val="24"/>
        </w:rPr>
        <w:t>who</w:t>
      </w:r>
      <w:r>
        <w:rPr>
          <w:spacing w:val="35"/>
          <w:sz w:val="24"/>
        </w:rPr>
        <w:t xml:space="preserve"> </w:t>
      </w:r>
      <w:r>
        <w:rPr>
          <w:sz w:val="24"/>
        </w:rPr>
        <w:t>shall</w:t>
      </w:r>
      <w:r>
        <w:rPr>
          <w:spacing w:val="34"/>
          <w:sz w:val="24"/>
        </w:rPr>
        <w:t xml:space="preserve"> </w:t>
      </w:r>
      <w:r>
        <w:rPr>
          <w:sz w:val="24"/>
        </w:rPr>
        <w:t>have</w:t>
      </w:r>
      <w:r>
        <w:rPr>
          <w:spacing w:val="35"/>
          <w:sz w:val="24"/>
        </w:rPr>
        <w:t xml:space="preserve"> </w:t>
      </w:r>
      <w:r>
        <w:rPr>
          <w:sz w:val="24"/>
        </w:rPr>
        <w:t>ten</w:t>
      </w:r>
    </w:p>
    <w:p w:rsidR="002F5E7B" w:rsidRDefault="00DE1D0C">
      <w:pPr>
        <w:pStyle w:val="BodyText"/>
        <w:ind w:left="720" w:right="352"/>
        <w:jc w:val="both"/>
      </w:pPr>
      <w:r>
        <w:t xml:space="preserve">(10) </w:t>
      </w:r>
      <w:proofErr w:type="gramStart"/>
      <w:r>
        <w:t>working</w:t>
      </w:r>
      <w:proofErr w:type="gramEnd"/>
      <w:r>
        <w:t xml:space="preserve"> days to meet with the person submitting the grievance and to discuss ways in which the matter may be resolved. The committee shall prepare a written report for the Board outlining their recommendations for resolving the grievance.  The Board must then address the report at the next regular or special meeting. The Neighborhood Council grievance review process will be conducted pursuant to any and all City ordinances, policies and procedures pertaining to Neighborhood Council grievances.</w:t>
      </w:r>
    </w:p>
    <w:p w:rsidR="00F474C3" w:rsidRDefault="00F474C3">
      <w:pPr>
        <w:pStyle w:val="BodyText"/>
        <w:ind w:left="720" w:right="352"/>
        <w:jc w:val="both"/>
      </w:pPr>
    </w:p>
    <w:p w:rsidR="002F5E7B" w:rsidRDefault="00DE1D0C">
      <w:pPr>
        <w:pStyle w:val="ListParagraph"/>
        <w:numPr>
          <w:ilvl w:val="0"/>
          <w:numId w:val="1"/>
        </w:numPr>
        <w:tabs>
          <w:tab w:val="left" w:pos="720"/>
        </w:tabs>
        <w:ind w:right="356"/>
        <w:jc w:val="both"/>
        <w:rPr>
          <w:sz w:val="24"/>
        </w:rPr>
      </w:pPr>
      <w:r>
        <w:rPr>
          <w:b/>
          <w:sz w:val="24"/>
          <w:u w:val="thick"/>
        </w:rPr>
        <w:lastRenderedPageBreak/>
        <w:t>Appeal</w:t>
      </w:r>
      <w:r>
        <w:rPr>
          <w:sz w:val="24"/>
        </w:rPr>
        <w:t>. In the event that a grievance cannot be resolved through this grievance process, the matter may be referred to the Department for consideration or dispute resolution in accordance with the</w:t>
      </w:r>
      <w:r>
        <w:rPr>
          <w:spacing w:val="1"/>
          <w:sz w:val="24"/>
        </w:rPr>
        <w:t xml:space="preserve"> </w:t>
      </w:r>
      <w:r>
        <w:rPr>
          <w:sz w:val="24"/>
        </w:rPr>
        <w:t>Plan.</w:t>
      </w:r>
    </w:p>
    <w:p w:rsidR="002F5E7B" w:rsidRDefault="00DE1D0C">
      <w:pPr>
        <w:pStyle w:val="ListParagraph"/>
        <w:numPr>
          <w:ilvl w:val="0"/>
          <w:numId w:val="1"/>
        </w:numPr>
        <w:tabs>
          <w:tab w:val="left" w:pos="720"/>
        </w:tabs>
        <w:spacing w:before="75"/>
        <w:ind w:right="353"/>
        <w:jc w:val="both"/>
        <w:rPr>
          <w:sz w:val="24"/>
        </w:rPr>
      </w:pPr>
      <w:r>
        <w:rPr>
          <w:b/>
          <w:sz w:val="24"/>
          <w:u w:val="thick"/>
        </w:rPr>
        <w:t>Matters which can be grieved</w:t>
      </w:r>
      <w:r>
        <w:rPr>
          <w:sz w:val="24"/>
        </w:rPr>
        <w:t>. The formal grievance process is not intended to apply to Stakeholders who simply disagree with a position or action taken by the Board at one of its meetings. Those grievances can be discussed at Board meetings. This grievance process is intended to address matters involving procedural disputes, e.g. the Board's failure to follow these bylaws or its Standing Rules.</w:t>
      </w:r>
    </w:p>
    <w:p w:rsidR="002F5E7B" w:rsidRDefault="002F5E7B">
      <w:pPr>
        <w:pStyle w:val="BodyText"/>
        <w:ind w:left="0"/>
        <w:rPr>
          <w:sz w:val="20"/>
        </w:rPr>
      </w:pPr>
    </w:p>
    <w:p w:rsidR="002F5E7B" w:rsidRDefault="002F5E7B">
      <w:pPr>
        <w:pStyle w:val="BodyText"/>
        <w:ind w:left="0"/>
        <w:rPr>
          <w:sz w:val="20"/>
        </w:rPr>
      </w:pPr>
    </w:p>
    <w:p w:rsidR="002F5E7B" w:rsidRDefault="00DE1D0C">
      <w:pPr>
        <w:pStyle w:val="Heading1"/>
        <w:tabs>
          <w:tab w:val="left" w:pos="4701"/>
          <w:tab w:val="left" w:pos="9719"/>
        </w:tabs>
        <w:spacing w:before="230"/>
      </w:pPr>
      <w:bookmarkStart w:id="7" w:name="ARTICLE_XII"/>
      <w:bookmarkEnd w:id="7"/>
      <w:r>
        <w:rPr>
          <w:shd w:val="clear" w:color="auto" w:fill="C1C1C1"/>
        </w:rPr>
        <w:t xml:space="preserve"> </w:t>
      </w:r>
      <w:r>
        <w:rPr>
          <w:shd w:val="clear" w:color="auto" w:fill="C1C1C1"/>
        </w:rPr>
        <w:tab/>
        <w:t>ARTICLE</w:t>
      </w:r>
      <w:r>
        <w:rPr>
          <w:spacing w:val="-7"/>
          <w:shd w:val="clear" w:color="auto" w:fill="C1C1C1"/>
        </w:rPr>
        <w:t xml:space="preserve"> </w:t>
      </w:r>
      <w:r>
        <w:rPr>
          <w:shd w:val="clear" w:color="auto" w:fill="C1C1C1"/>
        </w:rPr>
        <w:t>XII</w:t>
      </w:r>
      <w:r>
        <w:rPr>
          <w:shd w:val="clear" w:color="auto" w:fill="C1C1C1"/>
        </w:rPr>
        <w:tab/>
      </w:r>
    </w:p>
    <w:p w:rsidR="002F5E7B" w:rsidRDefault="002F5E7B">
      <w:pPr>
        <w:pStyle w:val="BodyText"/>
        <w:ind w:left="0"/>
        <w:rPr>
          <w:b/>
        </w:rPr>
      </w:pPr>
    </w:p>
    <w:p w:rsidR="002F5E7B" w:rsidRDefault="00DE1D0C">
      <w:pPr>
        <w:ind w:left="3960"/>
        <w:rPr>
          <w:b/>
          <w:sz w:val="19"/>
        </w:rPr>
      </w:pPr>
      <w:bookmarkStart w:id="8" w:name="Parliamentary_Authority"/>
      <w:bookmarkEnd w:id="8"/>
      <w:r>
        <w:rPr>
          <w:b/>
          <w:sz w:val="24"/>
        </w:rPr>
        <w:t>P</w:t>
      </w:r>
      <w:r>
        <w:rPr>
          <w:b/>
          <w:sz w:val="19"/>
        </w:rPr>
        <w:t xml:space="preserve">ARLIAMENTARY </w:t>
      </w:r>
      <w:r>
        <w:rPr>
          <w:b/>
          <w:sz w:val="24"/>
        </w:rPr>
        <w:t>A</w:t>
      </w:r>
      <w:r>
        <w:rPr>
          <w:b/>
          <w:sz w:val="19"/>
        </w:rPr>
        <w:t>UTHORITY</w:t>
      </w:r>
    </w:p>
    <w:p w:rsidR="002F5E7B" w:rsidRDefault="00DE1D0C">
      <w:pPr>
        <w:pStyle w:val="BodyText"/>
        <w:spacing w:before="230"/>
        <w:ind w:left="360"/>
      </w:pPr>
      <w:r>
        <w:t>The Council shall use Robert’s rules of order when conducting Council meetings.</w:t>
      </w:r>
    </w:p>
    <w:p w:rsidR="002F5E7B" w:rsidRDefault="00DE1D0C">
      <w:pPr>
        <w:pStyle w:val="BodyText"/>
        <w:spacing w:before="231"/>
        <w:ind w:left="360" w:right="947"/>
      </w:pPr>
      <w:r>
        <w:t>Additional rules and/or policies and procedures regarding the conduct of the Board meetings may be developed and adopted by the Board.</w:t>
      </w:r>
    </w:p>
    <w:p w:rsidR="002F5E7B" w:rsidRDefault="002F5E7B">
      <w:pPr>
        <w:pStyle w:val="BodyText"/>
        <w:ind w:left="0"/>
        <w:rPr>
          <w:sz w:val="20"/>
        </w:rPr>
      </w:pPr>
    </w:p>
    <w:p w:rsidR="002F5E7B" w:rsidRDefault="00DE1D0C">
      <w:pPr>
        <w:pStyle w:val="Heading1"/>
        <w:tabs>
          <w:tab w:val="left" w:pos="4667"/>
          <w:tab w:val="left" w:pos="9719"/>
        </w:tabs>
        <w:spacing w:before="228"/>
      </w:pPr>
      <w:bookmarkStart w:id="9" w:name="ARTICLE_XIII"/>
      <w:bookmarkEnd w:id="9"/>
      <w:r>
        <w:rPr>
          <w:shd w:val="clear" w:color="auto" w:fill="C1C1C1"/>
        </w:rPr>
        <w:t xml:space="preserve"> </w:t>
      </w:r>
      <w:r>
        <w:rPr>
          <w:shd w:val="clear" w:color="auto" w:fill="C1C1C1"/>
        </w:rPr>
        <w:tab/>
        <w:t>ARTICLE</w:t>
      </w:r>
      <w:r>
        <w:rPr>
          <w:spacing w:val="-7"/>
          <w:shd w:val="clear" w:color="auto" w:fill="C1C1C1"/>
        </w:rPr>
        <w:t xml:space="preserve"> </w:t>
      </w:r>
      <w:r>
        <w:rPr>
          <w:shd w:val="clear" w:color="auto" w:fill="C1C1C1"/>
        </w:rPr>
        <w:t>XIII</w:t>
      </w:r>
      <w:r>
        <w:rPr>
          <w:shd w:val="clear" w:color="auto" w:fill="C1C1C1"/>
        </w:rPr>
        <w:tab/>
      </w:r>
    </w:p>
    <w:p w:rsidR="002F5E7B" w:rsidRDefault="002F5E7B">
      <w:pPr>
        <w:pStyle w:val="BodyText"/>
        <w:ind w:left="0"/>
        <w:rPr>
          <w:b/>
        </w:rPr>
      </w:pPr>
    </w:p>
    <w:p w:rsidR="002F5E7B" w:rsidRDefault="00DE1D0C">
      <w:pPr>
        <w:ind w:left="3679"/>
        <w:rPr>
          <w:b/>
          <w:sz w:val="19"/>
        </w:rPr>
      </w:pPr>
      <w:bookmarkStart w:id="10" w:name="By-law_Review_and_Amendment"/>
      <w:bookmarkEnd w:id="10"/>
      <w:r>
        <w:rPr>
          <w:b/>
          <w:sz w:val="24"/>
        </w:rPr>
        <w:t>B</w:t>
      </w:r>
      <w:r>
        <w:rPr>
          <w:b/>
          <w:sz w:val="19"/>
        </w:rPr>
        <w:t>Y</w:t>
      </w:r>
      <w:r>
        <w:rPr>
          <w:b/>
          <w:sz w:val="24"/>
        </w:rPr>
        <w:t>-</w:t>
      </w:r>
      <w:r>
        <w:rPr>
          <w:b/>
          <w:sz w:val="19"/>
        </w:rPr>
        <w:t xml:space="preserve">LAW </w:t>
      </w:r>
      <w:r>
        <w:rPr>
          <w:b/>
          <w:sz w:val="24"/>
        </w:rPr>
        <w:t>R</w:t>
      </w:r>
      <w:r>
        <w:rPr>
          <w:b/>
          <w:sz w:val="19"/>
        </w:rPr>
        <w:t xml:space="preserve">EVIEW AND </w:t>
      </w:r>
      <w:r>
        <w:rPr>
          <w:b/>
          <w:sz w:val="24"/>
        </w:rPr>
        <w:t>A</w:t>
      </w:r>
      <w:r>
        <w:rPr>
          <w:b/>
          <w:sz w:val="19"/>
        </w:rPr>
        <w:t>MENDMENT</w:t>
      </w:r>
    </w:p>
    <w:p w:rsidR="002F5E7B" w:rsidRDefault="00DE1D0C">
      <w:pPr>
        <w:pStyle w:val="BodyText"/>
        <w:spacing w:before="231"/>
        <w:ind w:left="360" w:right="352"/>
        <w:jc w:val="both"/>
      </w:pPr>
      <w:r>
        <w:t>The by-laws may be amended, altered, or repealed by a two-thirds (2/3) vote at any meeting of the Board by those Board members present, provided that the  exact wording of the proposed change(s) is included in the agenda of the required notice of the meeting. Any adjustments or amendments to the bylaws shall be reviewed and approved by the Department in order to ensure that they comply with the Plan. Amendments shall not be valid, final or effective until approved by the</w:t>
      </w:r>
      <w:r>
        <w:rPr>
          <w:spacing w:val="-27"/>
        </w:rPr>
        <w:t xml:space="preserve"> </w:t>
      </w:r>
      <w:r>
        <w:t>Department.</w:t>
      </w:r>
    </w:p>
    <w:p w:rsidR="002F5E7B" w:rsidRDefault="002F5E7B">
      <w:pPr>
        <w:pStyle w:val="BodyText"/>
        <w:ind w:left="0"/>
        <w:rPr>
          <w:sz w:val="20"/>
        </w:rPr>
      </w:pPr>
    </w:p>
    <w:p w:rsidR="002F5E7B" w:rsidRDefault="00DE1D0C">
      <w:pPr>
        <w:pStyle w:val="Heading1"/>
        <w:tabs>
          <w:tab w:val="left" w:pos="4655"/>
          <w:tab w:val="left" w:pos="9719"/>
        </w:tabs>
      </w:pPr>
      <w:bookmarkStart w:id="11" w:name="ARTICLE_XIV"/>
      <w:bookmarkEnd w:id="11"/>
      <w:r>
        <w:rPr>
          <w:shd w:val="clear" w:color="auto" w:fill="C1C1C1"/>
        </w:rPr>
        <w:t xml:space="preserve"> </w:t>
      </w:r>
      <w:r>
        <w:rPr>
          <w:shd w:val="clear" w:color="auto" w:fill="C1C1C1"/>
        </w:rPr>
        <w:tab/>
        <w:t>ARTICLE</w:t>
      </w:r>
      <w:r>
        <w:rPr>
          <w:spacing w:val="-7"/>
          <w:shd w:val="clear" w:color="auto" w:fill="C1C1C1"/>
        </w:rPr>
        <w:t xml:space="preserve"> </w:t>
      </w:r>
      <w:r>
        <w:rPr>
          <w:shd w:val="clear" w:color="auto" w:fill="C1C1C1"/>
        </w:rPr>
        <w:t>XIV</w:t>
      </w:r>
      <w:r>
        <w:rPr>
          <w:shd w:val="clear" w:color="auto" w:fill="C1C1C1"/>
        </w:rPr>
        <w:tab/>
      </w:r>
    </w:p>
    <w:p w:rsidR="002F5E7B" w:rsidRDefault="002F5E7B">
      <w:pPr>
        <w:pStyle w:val="BodyText"/>
        <w:spacing w:before="11"/>
        <w:ind w:left="0"/>
        <w:rPr>
          <w:b/>
          <w:sz w:val="23"/>
        </w:rPr>
      </w:pPr>
    </w:p>
    <w:p w:rsidR="002F5E7B" w:rsidRDefault="00DE1D0C">
      <w:pPr>
        <w:ind w:left="4742"/>
        <w:rPr>
          <w:b/>
          <w:sz w:val="19"/>
        </w:rPr>
      </w:pPr>
      <w:bookmarkStart w:id="12" w:name="Compliance"/>
      <w:bookmarkEnd w:id="12"/>
      <w:r>
        <w:rPr>
          <w:b/>
          <w:sz w:val="24"/>
        </w:rPr>
        <w:t>C</w:t>
      </w:r>
      <w:r>
        <w:rPr>
          <w:b/>
          <w:sz w:val="19"/>
        </w:rPr>
        <w:t>OMPLIANCE</w:t>
      </w:r>
    </w:p>
    <w:p w:rsidR="002F5E7B" w:rsidRDefault="00DE1D0C">
      <w:pPr>
        <w:pStyle w:val="BodyText"/>
        <w:spacing w:before="231"/>
        <w:ind w:left="360" w:right="855"/>
      </w:pPr>
      <w:r>
        <w:t>The Neighborhood Council shall conduct itself in a manner that complies with these bylaws and the Rules and Procedures that are adopted by the CPNC Board. The CPNC shall abide by all applicable provisions of the City's governmental ethics ordinance and all applicable ethics laws of the federal, state, and local government.</w:t>
      </w:r>
    </w:p>
    <w:p w:rsidR="002F5E7B" w:rsidRDefault="00DE1D0C">
      <w:pPr>
        <w:tabs>
          <w:tab w:val="left" w:pos="1799"/>
        </w:tabs>
        <w:spacing w:before="227"/>
        <w:ind w:left="360" w:right="796"/>
        <w:rPr>
          <w:sz w:val="23"/>
        </w:rPr>
      </w:pPr>
      <w:proofErr w:type="gramStart"/>
      <w:r>
        <w:rPr>
          <w:b/>
          <w:sz w:val="23"/>
        </w:rPr>
        <w:t>Section 1.</w:t>
      </w:r>
      <w:proofErr w:type="gramEnd"/>
      <w:r>
        <w:rPr>
          <w:b/>
          <w:sz w:val="23"/>
        </w:rPr>
        <w:tab/>
      </w:r>
      <w:r>
        <w:rPr>
          <w:b/>
          <w:sz w:val="23"/>
          <w:u w:val="thick"/>
        </w:rPr>
        <w:t>Code of Civility</w:t>
      </w:r>
      <w:r>
        <w:rPr>
          <w:b/>
          <w:sz w:val="23"/>
        </w:rPr>
        <w:t xml:space="preserve">, </w:t>
      </w:r>
      <w:r>
        <w:rPr>
          <w:sz w:val="23"/>
        </w:rPr>
        <w:t>Board members will abide by the Commission’s Neighborhood Council Board Member Code of Conduct Policy, and will take all training concerning the Code. There is no grace period for new board members in satisfying</w:t>
      </w:r>
      <w:r>
        <w:rPr>
          <w:spacing w:val="-26"/>
          <w:sz w:val="23"/>
        </w:rPr>
        <w:t xml:space="preserve"> </w:t>
      </w:r>
      <w:r>
        <w:rPr>
          <w:sz w:val="23"/>
        </w:rPr>
        <w:t>this training.</w:t>
      </w:r>
    </w:p>
    <w:p w:rsidR="002F5E7B" w:rsidRDefault="00DE1D0C">
      <w:pPr>
        <w:tabs>
          <w:tab w:val="left" w:pos="1799"/>
        </w:tabs>
        <w:spacing w:before="75"/>
        <w:ind w:left="360" w:right="658"/>
        <w:rPr>
          <w:sz w:val="23"/>
        </w:rPr>
      </w:pPr>
      <w:proofErr w:type="gramStart"/>
      <w:r>
        <w:rPr>
          <w:b/>
          <w:sz w:val="23"/>
        </w:rPr>
        <w:lastRenderedPageBreak/>
        <w:t>Section 2.</w:t>
      </w:r>
      <w:proofErr w:type="gramEnd"/>
      <w:r>
        <w:rPr>
          <w:b/>
          <w:sz w:val="23"/>
        </w:rPr>
        <w:tab/>
      </w:r>
      <w:proofErr w:type="gramStart"/>
      <w:r>
        <w:rPr>
          <w:b/>
          <w:sz w:val="23"/>
          <w:u w:val="thick"/>
        </w:rPr>
        <w:t>Training</w:t>
      </w:r>
      <w:r>
        <w:rPr>
          <w:b/>
          <w:sz w:val="23"/>
        </w:rPr>
        <w:t>.</w:t>
      </w:r>
      <w:proofErr w:type="gramEnd"/>
      <w:r>
        <w:rPr>
          <w:b/>
          <w:sz w:val="23"/>
        </w:rPr>
        <w:t xml:space="preserve"> </w:t>
      </w:r>
      <w:r>
        <w:rPr>
          <w:sz w:val="23"/>
        </w:rPr>
        <w:t>All board members must take ethics and funding training prior to making motions and voting on funding related matters. There is no grace period for new board members to take these</w:t>
      </w:r>
      <w:r>
        <w:rPr>
          <w:spacing w:val="-9"/>
          <w:sz w:val="23"/>
        </w:rPr>
        <w:t xml:space="preserve"> </w:t>
      </w:r>
      <w:r>
        <w:rPr>
          <w:sz w:val="23"/>
        </w:rPr>
        <w:t>trainings.</w:t>
      </w:r>
    </w:p>
    <w:p w:rsidR="002F5E7B" w:rsidRDefault="00DE1D0C">
      <w:pPr>
        <w:pStyle w:val="BodyText"/>
        <w:tabs>
          <w:tab w:val="left" w:pos="1799"/>
        </w:tabs>
        <w:spacing w:before="229"/>
        <w:ind w:left="360" w:right="536"/>
      </w:pPr>
      <w:proofErr w:type="gramStart"/>
      <w:r>
        <w:rPr>
          <w:b/>
          <w:sz w:val="23"/>
        </w:rPr>
        <w:t>Section 3.</w:t>
      </w:r>
      <w:proofErr w:type="gramEnd"/>
      <w:r>
        <w:rPr>
          <w:b/>
          <w:sz w:val="23"/>
        </w:rPr>
        <w:tab/>
      </w:r>
      <w:proofErr w:type="gramStart"/>
      <w:r>
        <w:rPr>
          <w:b/>
          <w:sz w:val="23"/>
          <w:u w:val="thick"/>
        </w:rPr>
        <w:t>Self-Assessment</w:t>
      </w:r>
      <w:r>
        <w:rPr>
          <w:b/>
          <w:sz w:val="23"/>
        </w:rPr>
        <w:t>.</w:t>
      </w:r>
      <w:proofErr w:type="gramEnd"/>
      <w:r>
        <w:rPr>
          <w:b/>
          <w:sz w:val="23"/>
        </w:rPr>
        <w:t xml:space="preserve"> </w:t>
      </w:r>
      <w:r>
        <w:t>The CPNC shall prepare an annual written report with the assistance of the Department on its activities that is to be made available to the Mayor, City Council, the Department and the CPNC</w:t>
      </w:r>
      <w:r>
        <w:rPr>
          <w:spacing w:val="-7"/>
        </w:rPr>
        <w:t xml:space="preserve"> </w:t>
      </w:r>
      <w:r>
        <w:t>members.</w:t>
      </w:r>
    </w:p>
    <w:p w:rsidR="002F5E7B" w:rsidRDefault="00DE1D0C">
      <w:pPr>
        <w:pStyle w:val="BodyText"/>
        <w:spacing w:before="231"/>
        <w:ind w:left="360" w:right="355"/>
        <w:jc w:val="both"/>
      </w:pPr>
      <w:r>
        <w:t>An Annual meeting will be held in the month of June each year. The purposes of this meeting shall be to give annual reports on accomplishments of the CPNC and to set new goals for the coming</w:t>
      </w:r>
      <w:r>
        <w:rPr>
          <w:spacing w:val="-9"/>
        </w:rPr>
        <w:t xml:space="preserve"> </w:t>
      </w:r>
      <w:r>
        <w:t>year.</w:t>
      </w:r>
    </w:p>
    <w:p w:rsidR="002F5E7B" w:rsidRDefault="002F5E7B">
      <w:pPr>
        <w:jc w:val="both"/>
        <w:sectPr w:rsidR="002F5E7B">
          <w:pgSz w:w="12240" w:h="15840"/>
          <w:pgMar w:top="1360" w:right="1080" w:bottom="1900" w:left="1080" w:header="0" w:footer="1630" w:gutter="0"/>
          <w:cols w:space="720"/>
        </w:sectPr>
      </w:pPr>
    </w:p>
    <w:p w:rsidR="002F5E7B" w:rsidRDefault="00DE1D0C">
      <w:pPr>
        <w:pStyle w:val="Heading1"/>
        <w:spacing w:before="75"/>
        <w:ind w:left="1473"/>
      </w:pPr>
      <w:r>
        <w:lastRenderedPageBreak/>
        <w:t xml:space="preserve">ATTACHMENT </w:t>
      </w:r>
      <w:proofErr w:type="gramStart"/>
      <w:r>
        <w:t>A</w:t>
      </w:r>
      <w:proofErr w:type="gramEnd"/>
      <w:r>
        <w:t xml:space="preserve"> – Map of Canoga Park Neighborhood Council</w:t>
      </w:r>
    </w:p>
    <w:p w:rsidR="002F5E7B" w:rsidRDefault="002F5E7B">
      <w:pPr>
        <w:pStyle w:val="BodyText"/>
        <w:ind w:left="0"/>
        <w:rPr>
          <w:b/>
          <w:sz w:val="20"/>
        </w:rPr>
      </w:pPr>
    </w:p>
    <w:p w:rsidR="002F5E7B" w:rsidRDefault="00DE1D0C">
      <w:pPr>
        <w:pStyle w:val="BodyText"/>
        <w:spacing w:before="9"/>
        <w:ind w:left="0"/>
        <w:rPr>
          <w:b/>
          <w:sz w:val="23"/>
        </w:rPr>
      </w:pPr>
      <w:r>
        <w:rPr>
          <w:noProof/>
          <w:lang w:bidi="ar-SA"/>
        </w:rPr>
        <w:drawing>
          <wp:anchor distT="0" distB="0" distL="0" distR="0" simplePos="0" relativeHeight="251655680" behindDoc="0" locked="0" layoutInCell="1" allowOverlap="1" wp14:anchorId="1327608E" wp14:editId="68AFE673">
            <wp:simplePos x="0" y="0"/>
            <wp:positionH relativeFrom="page">
              <wp:posOffset>1525085</wp:posOffset>
            </wp:positionH>
            <wp:positionV relativeFrom="paragraph">
              <wp:posOffset>198488</wp:posOffset>
            </wp:positionV>
            <wp:extent cx="4648869" cy="7248906"/>
            <wp:effectExtent l="0" t="0" r="0" b="0"/>
            <wp:wrapTopAndBottom/>
            <wp:docPr id="1" name="image1.jpeg" descr="C:\Users\385535\Desktop\nes\CPNC Boundaries Map V.2 1204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4648869" cy="7248906"/>
                    </a:xfrm>
                    <a:prstGeom prst="rect">
                      <a:avLst/>
                    </a:prstGeom>
                  </pic:spPr>
                </pic:pic>
              </a:graphicData>
            </a:graphic>
          </wp:anchor>
        </w:drawing>
      </w:r>
    </w:p>
    <w:p w:rsidR="002F5E7B" w:rsidRDefault="002F5E7B">
      <w:pPr>
        <w:rPr>
          <w:sz w:val="23"/>
        </w:rPr>
        <w:sectPr w:rsidR="002F5E7B">
          <w:pgSz w:w="12240" w:h="15840"/>
          <w:pgMar w:top="1360" w:right="1080" w:bottom="1900" w:left="1080" w:header="0" w:footer="1630" w:gutter="0"/>
          <w:cols w:space="720"/>
        </w:sectPr>
      </w:pPr>
    </w:p>
    <w:p w:rsidR="002F5E7B" w:rsidRDefault="002F5E7B">
      <w:pPr>
        <w:pStyle w:val="BodyText"/>
        <w:spacing w:before="4"/>
        <w:ind w:left="0"/>
        <w:rPr>
          <w:b/>
          <w:sz w:val="10"/>
        </w:rPr>
      </w:pPr>
    </w:p>
    <w:p w:rsidR="002F5E7B" w:rsidRDefault="00DE1D0C">
      <w:pPr>
        <w:spacing w:before="92" w:after="8" w:line="439" w:lineRule="auto"/>
        <w:ind w:left="2359" w:right="2113" w:hanging="226"/>
        <w:rPr>
          <w:b/>
          <w:sz w:val="24"/>
        </w:rPr>
      </w:pPr>
      <w:r>
        <w:rPr>
          <w:b/>
          <w:sz w:val="24"/>
        </w:rPr>
        <w:t>ATTACHMENT B – Governing Structure and Voting Canoga Park Neighborhood Council – 25 Seats</w:t>
      </w:r>
    </w:p>
    <w:tbl>
      <w:tblPr>
        <w:tblW w:w="0" w:type="auto"/>
        <w:tblInd w:w="1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539"/>
        <w:gridCol w:w="1020"/>
        <w:gridCol w:w="1726"/>
        <w:gridCol w:w="2235"/>
        <w:gridCol w:w="2288"/>
      </w:tblGrid>
      <w:tr w:rsidR="002F5E7B">
        <w:trPr>
          <w:trHeight w:val="743"/>
        </w:trPr>
        <w:tc>
          <w:tcPr>
            <w:tcW w:w="2539" w:type="dxa"/>
            <w:shd w:val="clear" w:color="auto" w:fill="000000"/>
          </w:tcPr>
          <w:p w:rsidR="002F5E7B" w:rsidRDefault="002F5E7B">
            <w:pPr>
              <w:pStyle w:val="TableParagraph"/>
              <w:spacing w:before="2"/>
              <w:rPr>
                <w:rFonts w:ascii="Arial"/>
                <w:b/>
                <w:sz w:val="20"/>
              </w:rPr>
            </w:pPr>
          </w:p>
          <w:p w:rsidR="002F5E7B" w:rsidRDefault="00DE1D0C">
            <w:pPr>
              <w:pStyle w:val="TableParagraph"/>
              <w:ind w:left="664"/>
              <w:rPr>
                <w:b/>
                <w:sz w:val="20"/>
              </w:rPr>
            </w:pPr>
            <w:r>
              <w:rPr>
                <w:b/>
                <w:color w:val="FFFFFF"/>
                <w:sz w:val="20"/>
              </w:rPr>
              <w:t>BOARD POSITION</w:t>
            </w:r>
          </w:p>
        </w:tc>
        <w:tc>
          <w:tcPr>
            <w:tcW w:w="1020" w:type="dxa"/>
            <w:shd w:val="clear" w:color="auto" w:fill="000000"/>
          </w:tcPr>
          <w:p w:rsidR="002F5E7B" w:rsidRDefault="00DE1D0C">
            <w:pPr>
              <w:pStyle w:val="TableParagraph"/>
              <w:spacing w:before="23"/>
              <w:ind w:left="115" w:right="328"/>
              <w:rPr>
                <w:b/>
                <w:sz w:val="20"/>
              </w:rPr>
            </w:pPr>
            <w:r>
              <w:rPr>
                <w:b/>
                <w:color w:val="FFFFFF"/>
                <w:sz w:val="20"/>
              </w:rPr>
              <w:t># OF SEATS</w:t>
            </w:r>
          </w:p>
        </w:tc>
        <w:tc>
          <w:tcPr>
            <w:tcW w:w="1726" w:type="dxa"/>
            <w:shd w:val="clear" w:color="auto" w:fill="000000"/>
          </w:tcPr>
          <w:p w:rsidR="002F5E7B" w:rsidRDefault="00DE1D0C">
            <w:pPr>
              <w:pStyle w:val="TableParagraph"/>
              <w:spacing w:before="21" w:line="229" w:lineRule="exact"/>
              <w:ind w:left="350"/>
              <w:rPr>
                <w:b/>
                <w:sz w:val="16"/>
              </w:rPr>
            </w:pPr>
            <w:r>
              <w:rPr>
                <w:b/>
                <w:color w:val="FFFFFF"/>
                <w:sz w:val="20"/>
              </w:rPr>
              <w:t>ELECTED</w:t>
            </w:r>
            <w:r>
              <w:rPr>
                <w:b/>
                <w:color w:val="FFFFFF"/>
                <w:spacing w:val="-4"/>
                <w:sz w:val="20"/>
              </w:rPr>
              <w:t xml:space="preserve"> </w:t>
            </w:r>
            <w:r>
              <w:rPr>
                <w:b/>
                <w:color w:val="FFFFFF"/>
                <w:sz w:val="16"/>
              </w:rPr>
              <w:t>OR</w:t>
            </w:r>
          </w:p>
          <w:p w:rsidR="002F5E7B" w:rsidRDefault="00DE1D0C">
            <w:pPr>
              <w:pStyle w:val="TableParagraph"/>
              <w:spacing w:line="229" w:lineRule="exact"/>
              <w:ind w:left="328"/>
              <w:rPr>
                <w:b/>
                <w:sz w:val="20"/>
              </w:rPr>
            </w:pPr>
            <w:r>
              <w:rPr>
                <w:b/>
                <w:color w:val="FFFFFF"/>
                <w:sz w:val="20"/>
              </w:rPr>
              <w:t>APPOINTED?</w:t>
            </w:r>
          </w:p>
        </w:tc>
        <w:tc>
          <w:tcPr>
            <w:tcW w:w="2235" w:type="dxa"/>
            <w:shd w:val="clear" w:color="auto" w:fill="000000"/>
          </w:tcPr>
          <w:p w:rsidR="002F5E7B" w:rsidRDefault="00DE1D0C">
            <w:pPr>
              <w:pStyle w:val="TableParagraph"/>
              <w:spacing w:before="23" w:line="229" w:lineRule="exact"/>
              <w:ind w:left="312" w:right="251"/>
              <w:jc w:val="center"/>
              <w:rPr>
                <w:b/>
                <w:sz w:val="20"/>
              </w:rPr>
            </w:pPr>
            <w:r>
              <w:rPr>
                <w:b/>
                <w:color w:val="FFFFFF"/>
                <w:sz w:val="20"/>
              </w:rPr>
              <w:t>ELIGIBILITY TO RUN</w:t>
            </w:r>
          </w:p>
          <w:p w:rsidR="002F5E7B" w:rsidRDefault="00DE1D0C">
            <w:pPr>
              <w:pStyle w:val="TableParagraph"/>
              <w:spacing w:line="229" w:lineRule="exact"/>
              <w:ind w:left="1187"/>
              <w:rPr>
                <w:b/>
                <w:sz w:val="20"/>
              </w:rPr>
            </w:pPr>
            <w:r>
              <w:rPr>
                <w:b/>
                <w:color w:val="FFFFFF"/>
                <w:sz w:val="20"/>
              </w:rPr>
              <w:t>FOR</w:t>
            </w:r>
          </w:p>
          <w:p w:rsidR="002F5E7B" w:rsidRDefault="00DE1D0C">
            <w:pPr>
              <w:pStyle w:val="TableParagraph"/>
              <w:spacing w:before="30" w:line="213" w:lineRule="exact"/>
              <w:ind w:left="306" w:right="251"/>
              <w:jc w:val="center"/>
              <w:rPr>
                <w:b/>
                <w:sz w:val="20"/>
              </w:rPr>
            </w:pPr>
            <w:r>
              <w:rPr>
                <w:b/>
                <w:color w:val="FFFFFF"/>
                <w:sz w:val="20"/>
              </w:rPr>
              <w:t>THE</w:t>
            </w:r>
            <w:r>
              <w:rPr>
                <w:b/>
                <w:color w:val="FFFFFF"/>
                <w:spacing w:val="-6"/>
                <w:sz w:val="20"/>
              </w:rPr>
              <w:t xml:space="preserve"> </w:t>
            </w:r>
            <w:r>
              <w:rPr>
                <w:b/>
                <w:color w:val="FFFFFF"/>
                <w:sz w:val="20"/>
              </w:rPr>
              <w:t>SEAT</w:t>
            </w:r>
          </w:p>
        </w:tc>
        <w:tc>
          <w:tcPr>
            <w:tcW w:w="2288" w:type="dxa"/>
            <w:shd w:val="clear" w:color="auto" w:fill="000000"/>
          </w:tcPr>
          <w:p w:rsidR="002F5E7B" w:rsidRDefault="00DE1D0C">
            <w:pPr>
              <w:pStyle w:val="TableParagraph"/>
              <w:spacing w:before="23"/>
              <w:ind w:left="572" w:right="220" w:hanging="248"/>
              <w:rPr>
                <w:b/>
                <w:sz w:val="20"/>
              </w:rPr>
            </w:pPr>
            <w:r>
              <w:rPr>
                <w:b/>
                <w:color w:val="FFFFFF"/>
                <w:sz w:val="20"/>
              </w:rPr>
              <w:t>ELIGIBILITY TO VOTE FOR THE SEAT</w:t>
            </w:r>
          </w:p>
        </w:tc>
      </w:tr>
      <w:tr w:rsidR="002F5E7B">
        <w:trPr>
          <w:trHeight w:val="1278"/>
        </w:trPr>
        <w:tc>
          <w:tcPr>
            <w:tcW w:w="2539" w:type="dxa"/>
          </w:tcPr>
          <w:p w:rsidR="002F5E7B" w:rsidRDefault="002F5E7B">
            <w:pPr>
              <w:pStyle w:val="TableParagraph"/>
              <w:spacing w:before="1"/>
              <w:rPr>
                <w:rFonts w:ascii="Arial"/>
                <w:b/>
                <w:sz w:val="20"/>
              </w:rPr>
            </w:pPr>
          </w:p>
          <w:p w:rsidR="002F5E7B" w:rsidRDefault="00DE1D0C">
            <w:pPr>
              <w:pStyle w:val="TableParagraph"/>
              <w:spacing w:before="1"/>
              <w:ind w:left="218" w:right="420"/>
              <w:rPr>
                <w:sz w:val="18"/>
              </w:rPr>
            </w:pPr>
            <w:r>
              <w:rPr>
                <w:sz w:val="18"/>
              </w:rPr>
              <w:t>Youth Group Representative Term: 2 Years</w:t>
            </w:r>
          </w:p>
        </w:tc>
        <w:tc>
          <w:tcPr>
            <w:tcW w:w="1020" w:type="dxa"/>
          </w:tcPr>
          <w:p w:rsidR="002F5E7B" w:rsidRDefault="002F5E7B">
            <w:pPr>
              <w:pStyle w:val="TableParagraph"/>
              <w:spacing w:before="1"/>
              <w:rPr>
                <w:rFonts w:ascii="Arial"/>
                <w:b/>
                <w:sz w:val="20"/>
              </w:rPr>
            </w:pPr>
          </w:p>
          <w:p w:rsidR="002F5E7B" w:rsidRDefault="00DE1D0C">
            <w:pPr>
              <w:pStyle w:val="TableParagraph"/>
              <w:spacing w:before="1"/>
              <w:ind w:right="330"/>
              <w:jc w:val="right"/>
              <w:rPr>
                <w:sz w:val="18"/>
              </w:rPr>
            </w:pPr>
            <w:r>
              <w:rPr>
                <w:w w:val="99"/>
                <w:sz w:val="18"/>
              </w:rPr>
              <w:t>2</w:t>
            </w:r>
          </w:p>
        </w:tc>
        <w:tc>
          <w:tcPr>
            <w:tcW w:w="1726" w:type="dxa"/>
          </w:tcPr>
          <w:p w:rsidR="002F5E7B" w:rsidRDefault="002F5E7B">
            <w:pPr>
              <w:pStyle w:val="TableParagraph"/>
              <w:spacing w:before="1"/>
              <w:rPr>
                <w:rFonts w:ascii="Arial"/>
                <w:b/>
                <w:sz w:val="20"/>
              </w:rPr>
            </w:pPr>
          </w:p>
          <w:p w:rsidR="002F5E7B" w:rsidRDefault="00DE1D0C">
            <w:pPr>
              <w:pStyle w:val="TableParagraph"/>
              <w:spacing w:before="1"/>
              <w:ind w:left="503" w:right="508"/>
              <w:jc w:val="center"/>
              <w:rPr>
                <w:sz w:val="18"/>
              </w:rPr>
            </w:pPr>
            <w:r>
              <w:rPr>
                <w:sz w:val="18"/>
              </w:rPr>
              <w:t>Appointed</w:t>
            </w:r>
          </w:p>
        </w:tc>
        <w:tc>
          <w:tcPr>
            <w:tcW w:w="2235" w:type="dxa"/>
          </w:tcPr>
          <w:p w:rsidR="002F5E7B" w:rsidRDefault="002F5E7B">
            <w:pPr>
              <w:pStyle w:val="TableParagraph"/>
              <w:spacing w:before="11"/>
              <w:rPr>
                <w:rFonts w:ascii="Arial"/>
                <w:b/>
                <w:sz w:val="19"/>
              </w:rPr>
            </w:pPr>
          </w:p>
          <w:p w:rsidR="002F5E7B" w:rsidRDefault="00DE1D0C">
            <w:pPr>
              <w:pStyle w:val="TableParagraph"/>
              <w:ind w:left="186" w:right="118"/>
              <w:rPr>
                <w:sz w:val="18"/>
              </w:rPr>
            </w:pPr>
            <w:r>
              <w:rPr>
                <w:sz w:val="18"/>
              </w:rPr>
              <w:t>Stakeholders, who live, work, or own property in the neighborhood and who are 18 years or older.</w:t>
            </w:r>
          </w:p>
        </w:tc>
        <w:tc>
          <w:tcPr>
            <w:tcW w:w="2288" w:type="dxa"/>
          </w:tcPr>
          <w:p w:rsidR="002F5E7B" w:rsidRDefault="002F5E7B">
            <w:pPr>
              <w:pStyle w:val="TableParagraph"/>
              <w:spacing w:before="11"/>
              <w:rPr>
                <w:rFonts w:ascii="Arial"/>
                <w:b/>
                <w:sz w:val="19"/>
              </w:rPr>
            </w:pPr>
          </w:p>
          <w:p w:rsidR="002F5E7B" w:rsidRDefault="00DE1D0C">
            <w:pPr>
              <w:pStyle w:val="TableParagraph"/>
              <w:ind w:left="474"/>
              <w:rPr>
                <w:sz w:val="18"/>
              </w:rPr>
            </w:pPr>
            <w:r>
              <w:rPr>
                <w:sz w:val="18"/>
              </w:rPr>
              <w:t>Board of CPNC Appoint</w:t>
            </w:r>
          </w:p>
        </w:tc>
      </w:tr>
      <w:tr w:rsidR="002F5E7B">
        <w:trPr>
          <w:trHeight w:val="1341"/>
        </w:trPr>
        <w:tc>
          <w:tcPr>
            <w:tcW w:w="2539" w:type="dxa"/>
          </w:tcPr>
          <w:p w:rsidR="002F5E7B" w:rsidRDefault="002F5E7B">
            <w:pPr>
              <w:pStyle w:val="TableParagraph"/>
              <w:spacing w:before="4"/>
              <w:rPr>
                <w:rFonts w:ascii="Arial"/>
                <w:b/>
                <w:sz w:val="20"/>
              </w:rPr>
            </w:pPr>
          </w:p>
          <w:p w:rsidR="002F5E7B" w:rsidRDefault="00DE1D0C">
            <w:pPr>
              <w:pStyle w:val="TableParagraph"/>
              <w:ind w:left="218" w:right="379"/>
              <w:rPr>
                <w:sz w:val="18"/>
              </w:rPr>
            </w:pPr>
            <w:r>
              <w:rPr>
                <w:sz w:val="18"/>
              </w:rPr>
              <w:t>Senior Group Representative Term: 2 Years</w:t>
            </w:r>
          </w:p>
        </w:tc>
        <w:tc>
          <w:tcPr>
            <w:tcW w:w="1020" w:type="dxa"/>
          </w:tcPr>
          <w:p w:rsidR="002F5E7B" w:rsidRDefault="002F5E7B">
            <w:pPr>
              <w:pStyle w:val="TableParagraph"/>
              <w:spacing w:before="4"/>
              <w:rPr>
                <w:rFonts w:ascii="Arial"/>
                <w:b/>
                <w:sz w:val="20"/>
              </w:rPr>
            </w:pPr>
          </w:p>
          <w:p w:rsidR="002F5E7B" w:rsidRDefault="00DE1D0C">
            <w:pPr>
              <w:pStyle w:val="TableParagraph"/>
              <w:ind w:right="330"/>
              <w:jc w:val="right"/>
              <w:rPr>
                <w:sz w:val="18"/>
              </w:rPr>
            </w:pPr>
            <w:r>
              <w:rPr>
                <w:w w:val="99"/>
                <w:sz w:val="18"/>
              </w:rPr>
              <w:t>2</w:t>
            </w:r>
          </w:p>
        </w:tc>
        <w:tc>
          <w:tcPr>
            <w:tcW w:w="1726" w:type="dxa"/>
          </w:tcPr>
          <w:p w:rsidR="002F5E7B" w:rsidRDefault="002F5E7B">
            <w:pPr>
              <w:pStyle w:val="TableParagraph"/>
              <w:spacing w:before="4"/>
              <w:rPr>
                <w:rFonts w:ascii="Arial"/>
                <w:b/>
                <w:sz w:val="20"/>
              </w:rPr>
            </w:pPr>
          </w:p>
          <w:p w:rsidR="002F5E7B" w:rsidRDefault="00DE1D0C">
            <w:pPr>
              <w:pStyle w:val="TableParagraph"/>
              <w:ind w:left="503" w:right="508"/>
              <w:jc w:val="center"/>
              <w:rPr>
                <w:sz w:val="18"/>
              </w:rPr>
            </w:pPr>
            <w:r>
              <w:rPr>
                <w:sz w:val="18"/>
              </w:rPr>
              <w:t>Appointed</w:t>
            </w:r>
          </w:p>
        </w:tc>
        <w:tc>
          <w:tcPr>
            <w:tcW w:w="2235" w:type="dxa"/>
          </w:tcPr>
          <w:p w:rsidR="002F5E7B" w:rsidRDefault="002F5E7B">
            <w:pPr>
              <w:pStyle w:val="TableParagraph"/>
              <w:spacing w:before="11"/>
              <w:rPr>
                <w:rFonts w:ascii="Arial"/>
                <w:b/>
                <w:sz w:val="19"/>
              </w:rPr>
            </w:pPr>
          </w:p>
          <w:p w:rsidR="002F5E7B" w:rsidRDefault="00DE1D0C">
            <w:pPr>
              <w:pStyle w:val="TableParagraph"/>
              <w:ind w:left="186" w:right="118"/>
              <w:rPr>
                <w:sz w:val="18"/>
              </w:rPr>
            </w:pPr>
            <w:r>
              <w:rPr>
                <w:sz w:val="18"/>
              </w:rPr>
              <w:t>Stakeholders, who live, work, or own property in the neighborhood and who are 18 years or older.</w:t>
            </w:r>
          </w:p>
        </w:tc>
        <w:tc>
          <w:tcPr>
            <w:tcW w:w="2288" w:type="dxa"/>
          </w:tcPr>
          <w:p w:rsidR="002F5E7B" w:rsidRDefault="002F5E7B">
            <w:pPr>
              <w:pStyle w:val="TableParagraph"/>
              <w:spacing w:before="11"/>
              <w:rPr>
                <w:rFonts w:ascii="Arial"/>
                <w:b/>
                <w:sz w:val="19"/>
              </w:rPr>
            </w:pPr>
          </w:p>
          <w:p w:rsidR="002F5E7B" w:rsidRDefault="00DE1D0C">
            <w:pPr>
              <w:pStyle w:val="TableParagraph"/>
              <w:ind w:left="414"/>
              <w:rPr>
                <w:sz w:val="18"/>
              </w:rPr>
            </w:pPr>
            <w:r>
              <w:rPr>
                <w:sz w:val="18"/>
              </w:rPr>
              <w:t>Board of CPNC Appoint</w:t>
            </w:r>
          </w:p>
        </w:tc>
      </w:tr>
      <w:tr w:rsidR="002F5E7B">
        <w:trPr>
          <w:trHeight w:val="1240"/>
        </w:trPr>
        <w:tc>
          <w:tcPr>
            <w:tcW w:w="2539" w:type="dxa"/>
          </w:tcPr>
          <w:p w:rsidR="002F5E7B" w:rsidRDefault="002F5E7B">
            <w:pPr>
              <w:pStyle w:val="TableParagraph"/>
              <w:spacing w:before="4"/>
              <w:rPr>
                <w:rFonts w:ascii="Arial"/>
                <w:b/>
                <w:sz w:val="20"/>
              </w:rPr>
            </w:pPr>
          </w:p>
          <w:p w:rsidR="002F5E7B" w:rsidRDefault="00DE1D0C">
            <w:pPr>
              <w:pStyle w:val="TableParagraph"/>
              <w:ind w:left="218" w:right="878"/>
              <w:rPr>
                <w:sz w:val="18"/>
              </w:rPr>
            </w:pPr>
            <w:r>
              <w:rPr>
                <w:sz w:val="18"/>
              </w:rPr>
              <w:t>Residential Renters Representatives Term: 4 Years</w:t>
            </w:r>
          </w:p>
        </w:tc>
        <w:tc>
          <w:tcPr>
            <w:tcW w:w="1020" w:type="dxa"/>
          </w:tcPr>
          <w:p w:rsidR="002F5E7B" w:rsidRDefault="002F5E7B">
            <w:pPr>
              <w:pStyle w:val="TableParagraph"/>
              <w:spacing w:before="4"/>
              <w:rPr>
                <w:rFonts w:ascii="Arial"/>
                <w:b/>
                <w:sz w:val="20"/>
              </w:rPr>
            </w:pPr>
          </w:p>
          <w:p w:rsidR="002F5E7B" w:rsidRDefault="00DE1D0C">
            <w:pPr>
              <w:pStyle w:val="TableParagraph"/>
              <w:ind w:right="330"/>
              <w:jc w:val="right"/>
              <w:rPr>
                <w:sz w:val="18"/>
              </w:rPr>
            </w:pPr>
            <w:r>
              <w:rPr>
                <w:w w:val="99"/>
                <w:sz w:val="18"/>
              </w:rPr>
              <w:t>4</w:t>
            </w:r>
          </w:p>
        </w:tc>
        <w:tc>
          <w:tcPr>
            <w:tcW w:w="1726" w:type="dxa"/>
          </w:tcPr>
          <w:p w:rsidR="002F5E7B" w:rsidRDefault="002F5E7B">
            <w:pPr>
              <w:pStyle w:val="TableParagraph"/>
              <w:spacing w:before="4"/>
              <w:rPr>
                <w:rFonts w:ascii="Arial"/>
                <w:b/>
                <w:sz w:val="20"/>
              </w:rPr>
            </w:pPr>
          </w:p>
          <w:p w:rsidR="002F5E7B" w:rsidRDefault="00DE1D0C">
            <w:pPr>
              <w:pStyle w:val="TableParagraph"/>
              <w:ind w:left="503" w:right="475"/>
              <w:jc w:val="center"/>
              <w:rPr>
                <w:sz w:val="18"/>
              </w:rPr>
            </w:pPr>
            <w:r>
              <w:rPr>
                <w:sz w:val="18"/>
              </w:rPr>
              <w:t>Elected</w:t>
            </w:r>
          </w:p>
        </w:tc>
        <w:tc>
          <w:tcPr>
            <w:tcW w:w="2235" w:type="dxa"/>
          </w:tcPr>
          <w:p w:rsidR="002F5E7B" w:rsidRDefault="002F5E7B">
            <w:pPr>
              <w:pStyle w:val="TableParagraph"/>
              <w:spacing w:before="4"/>
              <w:rPr>
                <w:rFonts w:ascii="Arial"/>
                <w:b/>
                <w:sz w:val="20"/>
              </w:rPr>
            </w:pPr>
          </w:p>
          <w:p w:rsidR="002F5E7B" w:rsidRDefault="00DE1D0C">
            <w:pPr>
              <w:pStyle w:val="TableParagraph"/>
              <w:ind w:left="217" w:right="166"/>
              <w:rPr>
                <w:sz w:val="18"/>
              </w:rPr>
            </w:pPr>
            <w:r>
              <w:rPr>
                <w:sz w:val="18"/>
              </w:rPr>
              <w:t>Stakeholders, who live, work, or own property in the neighborhood and who are 18 years or older.</w:t>
            </w:r>
          </w:p>
        </w:tc>
        <w:tc>
          <w:tcPr>
            <w:tcW w:w="2288" w:type="dxa"/>
          </w:tcPr>
          <w:p w:rsidR="002F5E7B" w:rsidRDefault="002F5E7B">
            <w:pPr>
              <w:pStyle w:val="TableParagraph"/>
              <w:spacing w:before="4"/>
              <w:rPr>
                <w:rFonts w:ascii="Arial"/>
                <w:b/>
                <w:sz w:val="20"/>
              </w:rPr>
            </w:pPr>
          </w:p>
          <w:p w:rsidR="002F5E7B" w:rsidRDefault="00DE1D0C">
            <w:pPr>
              <w:pStyle w:val="TableParagraph"/>
              <w:ind w:left="217" w:right="219"/>
              <w:rPr>
                <w:sz w:val="18"/>
              </w:rPr>
            </w:pPr>
            <w:r>
              <w:rPr>
                <w:sz w:val="18"/>
              </w:rPr>
              <w:t>Stakeholders, who live, work, or own property in the neighborhood and who are 1</w:t>
            </w:r>
            <w:r w:rsidR="00B04E8C">
              <w:rPr>
                <w:sz w:val="18"/>
              </w:rPr>
              <w:t>6</w:t>
            </w:r>
            <w:r>
              <w:rPr>
                <w:sz w:val="18"/>
              </w:rPr>
              <w:t xml:space="preserve"> years or older.</w:t>
            </w:r>
          </w:p>
        </w:tc>
      </w:tr>
      <w:tr w:rsidR="002F5E7B">
        <w:trPr>
          <w:trHeight w:val="1619"/>
        </w:trPr>
        <w:tc>
          <w:tcPr>
            <w:tcW w:w="2539" w:type="dxa"/>
          </w:tcPr>
          <w:p w:rsidR="002F5E7B" w:rsidRDefault="002F5E7B">
            <w:pPr>
              <w:pStyle w:val="TableParagraph"/>
              <w:spacing w:before="1"/>
              <w:rPr>
                <w:rFonts w:ascii="Arial"/>
                <w:b/>
                <w:sz w:val="20"/>
              </w:rPr>
            </w:pPr>
          </w:p>
          <w:p w:rsidR="002F5E7B" w:rsidRDefault="00DE1D0C">
            <w:pPr>
              <w:pStyle w:val="TableParagraph"/>
              <w:spacing w:before="1" w:line="242" w:lineRule="auto"/>
              <w:ind w:left="218" w:right="871"/>
              <w:rPr>
                <w:sz w:val="18"/>
              </w:rPr>
            </w:pPr>
            <w:r>
              <w:rPr>
                <w:sz w:val="18"/>
              </w:rPr>
              <w:t>Home/Condo Owners Representatives Term: 4 Years</w:t>
            </w:r>
          </w:p>
        </w:tc>
        <w:tc>
          <w:tcPr>
            <w:tcW w:w="1020" w:type="dxa"/>
          </w:tcPr>
          <w:p w:rsidR="002F5E7B" w:rsidRDefault="002F5E7B">
            <w:pPr>
              <w:pStyle w:val="TableParagraph"/>
              <w:spacing w:before="1"/>
              <w:rPr>
                <w:rFonts w:ascii="Arial"/>
                <w:b/>
                <w:sz w:val="20"/>
              </w:rPr>
            </w:pPr>
          </w:p>
          <w:p w:rsidR="002F5E7B" w:rsidRDefault="00DE1D0C">
            <w:pPr>
              <w:pStyle w:val="TableParagraph"/>
              <w:spacing w:before="1"/>
              <w:ind w:right="330"/>
              <w:jc w:val="right"/>
              <w:rPr>
                <w:sz w:val="18"/>
              </w:rPr>
            </w:pPr>
            <w:r>
              <w:rPr>
                <w:w w:val="99"/>
                <w:sz w:val="18"/>
              </w:rPr>
              <w:t>4</w:t>
            </w:r>
          </w:p>
        </w:tc>
        <w:tc>
          <w:tcPr>
            <w:tcW w:w="1726" w:type="dxa"/>
          </w:tcPr>
          <w:p w:rsidR="002F5E7B" w:rsidRDefault="002F5E7B">
            <w:pPr>
              <w:pStyle w:val="TableParagraph"/>
              <w:spacing w:before="1"/>
              <w:rPr>
                <w:rFonts w:ascii="Arial"/>
                <w:b/>
                <w:sz w:val="20"/>
              </w:rPr>
            </w:pPr>
          </w:p>
          <w:p w:rsidR="002F5E7B" w:rsidRDefault="00DE1D0C">
            <w:pPr>
              <w:pStyle w:val="TableParagraph"/>
              <w:spacing w:before="1"/>
              <w:ind w:left="438" w:right="508"/>
              <w:jc w:val="center"/>
              <w:rPr>
                <w:sz w:val="18"/>
              </w:rPr>
            </w:pPr>
            <w:r>
              <w:rPr>
                <w:sz w:val="18"/>
              </w:rPr>
              <w:t>Elected</w:t>
            </w:r>
          </w:p>
        </w:tc>
        <w:tc>
          <w:tcPr>
            <w:tcW w:w="2235" w:type="dxa"/>
          </w:tcPr>
          <w:p w:rsidR="002F5E7B" w:rsidRDefault="002F5E7B">
            <w:pPr>
              <w:pStyle w:val="TableParagraph"/>
              <w:spacing w:before="1"/>
              <w:rPr>
                <w:rFonts w:ascii="Arial"/>
                <w:b/>
                <w:sz w:val="20"/>
              </w:rPr>
            </w:pPr>
          </w:p>
          <w:p w:rsidR="002F5E7B" w:rsidRDefault="00DE1D0C">
            <w:pPr>
              <w:pStyle w:val="TableParagraph"/>
              <w:spacing w:before="1"/>
              <w:ind w:left="217" w:right="166"/>
              <w:rPr>
                <w:sz w:val="18"/>
              </w:rPr>
            </w:pPr>
            <w:r>
              <w:rPr>
                <w:sz w:val="18"/>
              </w:rPr>
              <w:t>Stakeholders, who live, work, or own property in the neighborhood and who are 18 years or older.</w:t>
            </w:r>
          </w:p>
        </w:tc>
        <w:tc>
          <w:tcPr>
            <w:tcW w:w="2288" w:type="dxa"/>
          </w:tcPr>
          <w:p w:rsidR="002F5E7B" w:rsidRDefault="002F5E7B">
            <w:pPr>
              <w:pStyle w:val="TableParagraph"/>
              <w:spacing w:before="1"/>
              <w:rPr>
                <w:rFonts w:ascii="Arial"/>
                <w:b/>
                <w:sz w:val="20"/>
              </w:rPr>
            </w:pPr>
          </w:p>
          <w:p w:rsidR="002F5E7B" w:rsidRDefault="00DE1D0C">
            <w:pPr>
              <w:pStyle w:val="TableParagraph"/>
              <w:spacing w:before="1"/>
              <w:ind w:left="217" w:right="219"/>
              <w:rPr>
                <w:sz w:val="18"/>
              </w:rPr>
            </w:pPr>
            <w:r>
              <w:rPr>
                <w:sz w:val="18"/>
              </w:rPr>
              <w:t>Stakeholders, who live, work, or own property in the neighborhood and who are 1</w:t>
            </w:r>
            <w:r w:rsidR="00B04E8C">
              <w:rPr>
                <w:sz w:val="18"/>
              </w:rPr>
              <w:t>6</w:t>
            </w:r>
            <w:r>
              <w:rPr>
                <w:sz w:val="18"/>
              </w:rPr>
              <w:t xml:space="preserve"> years or older.</w:t>
            </w:r>
          </w:p>
        </w:tc>
      </w:tr>
      <w:tr w:rsidR="002F5E7B">
        <w:trPr>
          <w:trHeight w:val="1799"/>
        </w:trPr>
        <w:tc>
          <w:tcPr>
            <w:tcW w:w="2539" w:type="dxa"/>
          </w:tcPr>
          <w:p w:rsidR="002F5E7B" w:rsidRDefault="002F5E7B">
            <w:pPr>
              <w:pStyle w:val="TableParagraph"/>
              <w:spacing w:before="1"/>
              <w:rPr>
                <w:rFonts w:ascii="Arial"/>
                <w:b/>
                <w:sz w:val="20"/>
              </w:rPr>
            </w:pPr>
          </w:p>
          <w:p w:rsidR="002F5E7B" w:rsidRDefault="00DE1D0C">
            <w:pPr>
              <w:pStyle w:val="TableParagraph"/>
              <w:spacing w:before="1"/>
              <w:ind w:left="218" w:right="584"/>
              <w:rPr>
                <w:sz w:val="18"/>
              </w:rPr>
            </w:pPr>
            <w:r>
              <w:rPr>
                <w:sz w:val="18"/>
              </w:rPr>
              <w:t>Retail/Service Businesses Representatives</w:t>
            </w:r>
          </w:p>
          <w:p w:rsidR="002F5E7B" w:rsidRDefault="00DE1D0C">
            <w:pPr>
              <w:pStyle w:val="TableParagraph"/>
              <w:spacing w:line="206" w:lineRule="exact"/>
              <w:ind w:left="218"/>
              <w:rPr>
                <w:sz w:val="18"/>
              </w:rPr>
            </w:pPr>
            <w:r>
              <w:rPr>
                <w:sz w:val="18"/>
              </w:rPr>
              <w:t>Term: 4 Years</w:t>
            </w:r>
          </w:p>
        </w:tc>
        <w:tc>
          <w:tcPr>
            <w:tcW w:w="1020" w:type="dxa"/>
          </w:tcPr>
          <w:p w:rsidR="002F5E7B" w:rsidRDefault="002F5E7B">
            <w:pPr>
              <w:pStyle w:val="TableParagraph"/>
              <w:spacing w:before="1"/>
              <w:rPr>
                <w:rFonts w:ascii="Arial"/>
                <w:b/>
                <w:sz w:val="20"/>
              </w:rPr>
            </w:pPr>
          </w:p>
          <w:p w:rsidR="002F5E7B" w:rsidRDefault="00DE1D0C">
            <w:pPr>
              <w:pStyle w:val="TableParagraph"/>
              <w:spacing w:before="1"/>
              <w:ind w:right="330"/>
              <w:jc w:val="right"/>
              <w:rPr>
                <w:sz w:val="18"/>
              </w:rPr>
            </w:pPr>
            <w:r>
              <w:rPr>
                <w:w w:val="99"/>
                <w:sz w:val="18"/>
              </w:rPr>
              <w:t>4</w:t>
            </w:r>
          </w:p>
        </w:tc>
        <w:tc>
          <w:tcPr>
            <w:tcW w:w="1726" w:type="dxa"/>
          </w:tcPr>
          <w:p w:rsidR="002F5E7B" w:rsidRDefault="002F5E7B">
            <w:pPr>
              <w:pStyle w:val="TableParagraph"/>
              <w:spacing w:before="4"/>
              <w:rPr>
                <w:rFonts w:ascii="Arial"/>
                <w:b/>
                <w:sz w:val="20"/>
              </w:rPr>
            </w:pPr>
          </w:p>
          <w:p w:rsidR="002F5E7B" w:rsidRDefault="00DE1D0C">
            <w:pPr>
              <w:pStyle w:val="TableParagraph"/>
              <w:ind w:left="438" w:right="508"/>
              <w:jc w:val="center"/>
              <w:rPr>
                <w:sz w:val="18"/>
              </w:rPr>
            </w:pPr>
            <w:r>
              <w:rPr>
                <w:sz w:val="18"/>
              </w:rPr>
              <w:t>Elected</w:t>
            </w:r>
          </w:p>
        </w:tc>
        <w:tc>
          <w:tcPr>
            <w:tcW w:w="2235" w:type="dxa"/>
          </w:tcPr>
          <w:p w:rsidR="002F5E7B" w:rsidRDefault="002F5E7B">
            <w:pPr>
              <w:pStyle w:val="TableParagraph"/>
              <w:spacing w:before="4"/>
              <w:rPr>
                <w:rFonts w:ascii="Arial"/>
                <w:b/>
                <w:sz w:val="20"/>
              </w:rPr>
            </w:pPr>
          </w:p>
          <w:p w:rsidR="002F5E7B" w:rsidRDefault="00DE1D0C">
            <w:pPr>
              <w:pStyle w:val="TableParagraph"/>
              <w:ind w:left="217" w:right="166"/>
              <w:rPr>
                <w:sz w:val="18"/>
              </w:rPr>
            </w:pPr>
            <w:r>
              <w:rPr>
                <w:sz w:val="18"/>
              </w:rPr>
              <w:t>Stakeholders, who live, work, or own property in the neighborhood and who are 18 years or older.</w:t>
            </w:r>
          </w:p>
        </w:tc>
        <w:tc>
          <w:tcPr>
            <w:tcW w:w="2288" w:type="dxa"/>
          </w:tcPr>
          <w:p w:rsidR="002F5E7B" w:rsidRDefault="002F5E7B">
            <w:pPr>
              <w:pStyle w:val="TableParagraph"/>
              <w:spacing w:before="4"/>
              <w:rPr>
                <w:rFonts w:ascii="Arial"/>
                <w:b/>
                <w:sz w:val="20"/>
              </w:rPr>
            </w:pPr>
          </w:p>
          <w:p w:rsidR="002F5E7B" w:rsidRDefault="00DE1D0C">
            <w:pPr>
              <w:pStyle w:val="TableParagraph"/>
              <w:ind w:left="217" w:right="219"/>
              <w:rPr>
                <w:sz w:val="18"/>
              </w:rPr>
            </w:pPr>
            <w:r>
              <w:rPr>
                <w:sz w:val="18"/>
              </w:rPr>
              <w:t>Stakeholders, who live, work, or own property in the neighborhood and who are 1</w:t>
            </w:r>
            <w:r w:rsidR="00B04E8C">
              <w:rPr>
                <w:sz w:val="18"/>
              </w:rPr>
              <w:t>6</w:t>
            </w:r>
            <w:r>
              <w:rPr>
                <w:sz w:val="18"/>
              </w:rPr>
              <w:t xml:space="preserve"> years or older.</w:t>
            </w:r>
          </w:p>
        </w:tc>
      </w:tr>
      <w:tr w:rsidR="002F5E7B">
        <w:trPr>
          <w:trHeight w:val="1960"/>
        </w:trPr>
        <w:tc>
          <w:tcPr>
            <w:tcW w:w="2539" w:type="dxa"/>
          </w:tcPr>
          <w:p w:rsidR="002F5E7B" w:rsidRDefault="002F5E7B">
            <w:pPr>
              <w:pStyle w:val="TableParagraph"/>
              <w:spacing w:before="1"/>
              <w:rPr>
                <w:rFonts w:ascii="Arial"/>
                <w:b/>
                <w:sz w:val="20"/>
              </w:rPr>
            </w:pPr>
          </w:p>
          <w:p w:rsidR="002F5E7B" w:rsidRDefault="00DE1D0C">
            <w:pPr>
              <w:pStyle w:val="TableParagraph"/>
              <w:spacing w:before="1"/>
              <w:ind w:left="218" w:right="133"/>
              <w:rPr>
                <w:sz w:val="18"/>
              </w:rPr>
            </w:pPr>
            <w:r>
              <w:rPr>
                <w:sz w:val="18"/>
              </w:rPr>
              <w:t>Community Based Organizations Representatives</w:t>
            </w:r>
          </w:p>
          <w:p w:rsidR="002F5E7B" w:rsidRDefault="00DE1D0C">
            <w:pPr>
              <w:pStyle w:val="TableParagraph"/>
              <w:spacing w:line="206" w:lineRule="exact"/>
              <w:ind w:left="218"/>
              <w:rPr>
                <w:sz w:val="18"/>
              </w:rPr>
            </w:pPr>
            <w:r>
              <w:rPr>
                <w:sz w:val="18"/>
              </w:rPr>
              <w:t>Term: 4 Years</w:t>
            </w:r>
          </w:p>
        </w:tc>
        <w:tc>
          <w:tcPr>
            <w:tcW w:w="1020" w:type="dxa"/>
          </w:tcPr>
          <w:p w:rsidR="002F5E7B" w:rsidRDefault="002F5E7B">
            <w:pPr>
              <w:pStyle w:val="TableParagraph"/>
              <w:spacing w:before="1"/>
              <w:rPr>
                <w:rFonts w:ascii="Arial"/>
                <w:b/>
                <w:sz w:val="20"/>
              </w:rPr>
            </w:pPr>
          </w:p>
          <w:p w:rsidR="002F5E7B" w:rsidRDefault="00DE1D0C">
            <w:pPr>
              <w:pStyle w:val="TableParagraph"/>
              <w:spacing w:before="1"/>
              <w:ind w:right="330"/>
              <w:jc w:val="right"/>
              <w:rPr>
                <w:sz w:val="18"/>
              </w:rPr>
            </w:pPr>
            <w:r>
              <w:rPr>
                <w:w w:val="99"/>
                <w:sz w:val="18"/>
              </w:rPr>
              <w:t>2</w:t>
            </w:r>
          </w:p>
        </w:tc>
        <w:tc>
          <w:tcPr>
            <w:tcW w:w="1726" w:type="dxa"/>
          </w:tcPr>
          <w:p w:rsidR="002F5E7B" w:rsidRDefault="002F5E7B">
            <w:pPr>
              <w:pStyle w:val="TableParagraph"/>
              <w:spacing w:before="1"/>
              <w:rPr>
                <w:rFonts w:ascii="Arial"/>
                <w:b/>
                <w:sz w:val="20"/>
              </w:rPr>
            </w:pPr>
          </w:p>
          <w:p w:rsidR="002F5E7B" w:rsidRDefault="00DE1D0C">
            <w:pPr>
              <w:pStyle w:val="TableParagraph"/>
              <w:spacing w:before="1"/>
              <w:ind w:left="438" w:right="508"/>
              <w:jc w:val="center"/>
              <w:rPr>
                <w:sz w:val="18"/>
              </w:rPr>
            </w:pPr>
            <w:r>
              <w:rPr>
                <w:sz w:val="18"/>
              </w:rPr>
              <w:t>Elected</w:t>
            </w:r>
          </w:p>
        </w:tc>
        <w:tc>
          <w:tcPr>
            <w:tcW w:w="2235" w:type="dxa"/>
          </w:tcPr>
          <w:p w:rsidR="002F5E7B" w:rsidRDefault="002F5E7B">
            <w:pPr>
              <w:pStyle w:val="TableParagraph"/>
              <w:spacing w:before="1"/>
              <w:rPr>
                <w:rFonts w:ascii="Arial"/>
                <w:b/>
                <w:sz w:val="20"/>
              </w:rPr>
            </w:pPr>
          </w:p>
          <w:p w:rsidR="002F5E7B" w:rsidRDefault="00DE1D0C">
            <w:pPr>
              <w:pStyle w:val="TableParagraph"/>
              <w:spacing w:before="1"/>
              <w:ind w:left="217" w:right="166"/>
              <w:rPr>
                <w:sz w:val="18"/>
              </w:rPr>
            </w:pPr>
            <w:r>
              <w:rPr>
                <w:sz w:val="18"/>
              </w:rPr>
              <w:t>Stakeholders, who live, work, or own property in the neighborhood and who are 18 years or older.</w:t>
            </w:r>
          </w:p>
        </w:tc>
        <w:tc>
          <w:tcPr>
            <w:tcW w:w="2288" w:type="dxa"/>
          </w:tcPr>
          <w:p w:rsidR="002F5E7B" w:rsidRDefault="002F5E7B">
            <w:pPr>
              <w:pStyle w:val="TableParagraph"/>
              <w:spacing w:before="1"/>
              <w:rPr>
                <w:rFonts w:ascii="Arial"/>
                <w:b/>
                <w:sz w:val="20"/>
              </w:rPr>
            </w:pPr>
          </w:p>
          <w:p w:rsidR="002F5E7B" w:rsidRDefault="00DE1D0C">
            <w:pPr>
              <w:pStyle w:val="TableParagraph"/>
              <w:spacing w:before="1"/>
              <w:ind w:left="217" w:right="219"/>
              <w:rPr>
                <w:sz w:val="18"/>
              </w:rPr>
            </w:pPr>
            <w:r>
              <w:rPr>
                <w:sz w:val="18"/>
              </w:rPr>
              <w:t>Stakeholders, who live, work, or own property in the neighborhood and who are 1</w:t>
            </w:r>
            <w:r w:rsidR="00B04E8C">
              <w:rPr>
                <w:sz w:val="18"/>
              </w:rPr>
              <w:t>6</w:t>
            </w:r>
            <w:r>
              <w:rPr>
                <w:sz w:val="18"/>
              </w:rPr>
              <w:t xml:space="preserve"> years or older.</w:t>
            </w:r>
          </w:p>
        </w:tc>
      </w:tr>
    </w:tbl>
    <w:p w:rsidR="002F5E7B" w:rsidRDefault="002F5E7B">
      <w:pPr>
        <w:rPr>
          <w:sz w:val="18"/>
        </w:rPr>
        <w:sectPr w:rsidR="002F5E7B">
          <w:pgSz w:w="12240" w:h="15840"/>
          <w:pgMar w:top="1500" w:right="1080" w:bottom="1900" w:left="1080" w:header="0" w:footer="1630" w:gutter="0"/>
          <w:cols w:space="720"/>
        </w:sectPr>
      </w:pPr>
    </w:p>
    <w:tbl>
      <w:tblPr>
        <w:tblW w:w="0" w:type="auto"/>
        <w:tblInd w:w="1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494"/>
        <w:gridCol w:w="1100"/>
        <w:gridCol w:w="1470"/>
        <w:gridCol w:w="2567"/>
        <w:gridCol w:w="2224"/>
      </w:tblGrid>
      <w:tr w:rsidR="002F5E7B">
        <w:trPr>
          <w:trHeight w:val="765"/>
        </w:trPr>
        <w:tc>
          <w:tcPr>
            <w:tcW w:w="2494" w:type="dxa"/>
            <w:shd w:val="clear" w:color="auto" w:fill="000000"/>
          </w:tcPr>
          <w:p w:rsidR="002F5E7B" w:rsidRDefault="002F5E7B">
            <w:pPr>
              <w:pStyle w:val="TableParagraph"/>
              <w:spacing w:before="4"/>
              <w:rPr>
                <w:rFonts w:ascii="Arial"/>
                <w:b/>
                <w:sz w:val="20"/>
              </w:rPr>
            </w:pPr>
          </w:p>
          <w:p w:rsidR="002F5E7B" w:rsidRDefault="00DE1D0C">
            <w:pPr>
              <w:pStyle w:val="TableParagraph"/>
              <w:spacing w:before="1"/>
              <w:ind w:left="640"/>
              <w:rPr>
                <w:b/>
                <w:sz w:val="20"/>
              </w:rPr>
            </w:pPr>
            <w:r>
              <w:rPr>
                <w:b/>
                <w:color w:val="FFFFFF"/>
                <w:sz w:val="20"/>
              </w:rPr>
              <w:t>BOARD POSITION</w:t>
            </w:r>
          </w:p>
        </w:tc>
        <w:tc>
          <w:tcPr>
            <w:tcW w:w="1100" w:type="dxa"/>
            <w:shd w:val="clear" w:color="auto" w:fill="000000"/>
          </w:tcPr>
          <w:p w:rsidR="002F5E7B" w:rsidRDefault="00DE1D0C">
            <w:pPr>
              <w:pStyle w:val="TableParagraph"/>
              <w:spacing w:before="33"/>
              <w:ind w:left="114" w:right="409"/>
              <w:rPr>
                <w:b/>
                <w:sz w:val="20"/>
              </w:rPr>
            </w:pPr>
            <w:r>
              <w:rPr>
                <w:b/>
                <w:color w:val="FFFFFF"/>
                <w:sz w:val="20"/>
              </w:rPr>
              <w:t># OF SEATS</w:t>
            </w:r>
          </w:p>
        </w:tc>
        <w:tc>
          <w:tcPr>
            <w:tcW w:w="1470" w:type="dxa"/>
            <w:shd w:val="clear" w:color="auto" w:fill="000000"/>
          </w:tcPr>
          <w:p w:rsidR="002F5E7B" w:rsidRDefault="00DE1D0C">
            <w:pPr>
              <w:pStyle w:val="TableParagraph"/>
              <w:spacing w:before="28"/>
              <w:ind w:left="336"/>
              <w:rPr>
                <w:b/>
                <w:sz w:val="16"/>
              </w:rPr>
            </w:pPr>
            <w:r>
              <w:rPr>
                <w:b/>
                <w:color w:val="FFFFFF"/>
                <w:sz w:val="20"/>
              </w:rPr>
              <w:t>ELECTED</w:t>
            </w:r>
            <w:r>
              <w:rPr>
                <w:b/>
                <w:color w:val="FFFFFF"/>
                <w:spacing w:val="-4"/>
                <w:sz w:val="20"/>
              </w:rPr>
              <w:t xml:space="preserve"> </w:t>
            </w:r>
            <w:r>
              <w:rPr>
                <w:b/>
                <w:color w:val="FFFFFF"/>
                <w:sz w:val="16"/>
              </w:rPr>
              <w:t>OR</w:t>
            </w:r>
          </w:p>
          <w:p w:rsidR="002F5E7B" w:rsidRDefault="00DE1D0C">
            <w:pPr>
              <w:pStyle w:val="TableParagraph"/>
              <w:spacing w:before="1"/>
              <w:ind w:left="312"/>
              <w:rPr>
                <w:b/>
                <w:sz w:val="20"/>
              </w:rPr>
            </w:pPr>
            <w:r>
              <w:rPr>
                <w:b/>
                <w:color w:val="FFFFFF"/>
                <w:sz w:val="20"/>
              </w:rPr>
              <w:t>APPOINTED?</w:t>
            </w:r>
          </w:p>
        </w:tc>
        <w:tc>
          <w:tcPr>
            <w:tcW w:w="2567" w:type="dxa"/>
            <w:shd w:val="clear" w:color="auto" w:fill="000000"/>
          </w:tcPr>
          <w:p w:rsidR="002F5E7B" w:rsidRDefault="00DE1D0C">
            <w:pPr>
              <w:pStyle w:val="TableParagraph"/>
              <w:spacing w:before="33"/>
              <w:ind w:left="475" w:right="419"/>
              <w:jc w:val="center"/>
              <w:rPr>
                <w:b/>
                <w:sz w:val="20"/>
              </w:rPr>
            </w:pPr>
            <w:r>
              <w:rPr>
                <w:b/>
                <w:color w:val="FFFFFF"/>
                <w:sz w:val="20"/>
              </w:rPr>
              <w:t>ELIGIBILITY TO RUN</w:t>
            </w:r>
          </w:p>
          <w:p w:rsidR="002F5E7B" w:rsidRDefault="00DE1D0C">
            <w:pPr>
              <w:pStyle w:val="TableParagraph"/>
              <w:spacing w:before="1"/>
              <w:ind w:left="909" w:right="419"/>
              <w:jc w:val="center"/>
              <w:rPr>
                <w:b/>
                <w:sz w:val="20"/>
              </w:rPr>
            </w:pPr>
            <w:r>
              <w:rPr>
                <w:b/>
                <w:color w:val="FFFFFF"/>
                <w:sz w:val="20"/>
              </w:rPr>
              <w:t>FOR</w:t>
            </w:r>
          </w:p>
          <w:p w:rsidR="002F5E7B" w:rsidRDefault="00DE1D0C">
            <w:pPr>
              <w:pStyle w:val="TableParagraph"/>
              <w:spacing w:before="37" w:line="215" w:lineRule="exact"/>
              <w:ind w:left="474" w:right="419"/>
              <w:jc w:val="center"/>
              <w:rPr>
                <w:b/>
                <w:sz w:val="20"/>
              </w:rPr>
            </w:pPr>
            <w:r>
              <w:rPr>
                <w:b/>
                <w:color w:val="FFFFFF"/>
                <w:sz w:val="20"/>
              </w:rPr>
              <w:t>THE</w:t>
            </w:r>
            <w:r>
              <w:rPr>
                <w:b/>
                <w:color w:val="FFFFFF"/>
                <w:spacing w:val="-6"/>
                <w:sz w:val="20"/>
              </w:rPr>
              <w:t xml:space="preserve"> </w:t>
            </w:r>
            <w:r>
              <w:rPr>
                <w:b/>
                <w:color w:val="FFFFFF"/>
                <w:sz w:val="20"/>
              </w:rPr>
              <w:t>SEAT</w:t>
            </w:r>
          </w:p>
        </w:tc>
        <w:tc>
          <w:tcPr>
            <w:tcW w:w="2224" w:type="dxa"/>
            <w:shd w:val="clear" w:color="auto" w:fill="000000"/>
          </w:tcPr>
          <w:p w:rsidR="002F5E7B" w:rsidRDefault="00DE1D0C">
            <w:pPr>
              <w:pStyle w:val="TableParagraph"/>
              <w:spacing w:before="33"/>
              <w:ind w:left="538" w:right="190" w:hanging="248"/>
              <w:rPr>
                <w:b/>
                <w:sz w:val="20"/>
              </w:rPr>
            </w:pPr>
            <w:r>
              <w:rPr>
                <w:b/>
                <w:color w:val="FFFFFF"/>
                <w:sz w:val="20"/>
              </w:rPr>
              <w:t>ELIGIBILITY TO VOTE FOR THE SEAT</w:t>
            </w:r>
          </w:p>
        </w:tc>
      </w:tr>
      <w:tr w:rsidR="002F5E7B">
        <w:trPr>
          <w:trHeight w:val="1790"/>
        </w:trPr>
        <w:tc>
          <w:tcPr>
            <w:tcW w:w="2494" w:type="dxa"/>
          </w:tcPr>
          <w:p w:rsidR="002F5E7B" w:rsidRDefault="002F5E7B">
            <w:pPr>
              <w:pStyle w:val="TableParagraph"/>
              <w:spacing w:before="1"/>
              <w:rPr>
                <w:rFonts w:ascii="Arial"/>
                <w:b/>
                <w:sz w:val="20"/>
              </w:rPr>
            </w:pPr>
          </w:p>
          <w:p w:rsidR="002F5E7B" w:rsidRDefault="00DE1D0C">
            <w:pPr>
              <w:pStyle w:val="TableParagraph"/>
              <w:spacing w:before="1"/>
              <w:ind w:left="218" w:right="966"/>
              <w:rPr>
                <w:sz w:val="18"/>
              </w:rPr>
            </w:pPr>
            <w:r>
              <w:rPr>
                <w:sz w:val="18"/>
              </w:rPr>
              <w:t>Community Service Organizations Representative Term: 4 Years</w:t>
            </w:r>
          </w:p>
        </w:tc>
        <w:tc>
          <w:tcPr>
            <w:tcW w:w="1100" w:type="dxa"/>
          </w:tcPr>
          <w:p w:rsidR="002F5E7B" w:rsidRDefault="002F5E7B">
            <w:pPr>
              <w:pStyle w:val="TableParagraph"/>
              <w:spacing w:before="1"/>
              <w:rPr>
                <w:rFonts w:ascii="Arial"/>
                <w:b/>
                <w:sz w:val="20"/>
              </w:rPr>
            </w:pPr>
          </w:p>
          <w:p w:rsidR="002F5E7B" w:rsidRDefault="00DE1D0C">
            <w:pPr>
              <w:pStyle w:val="TableParagraph"/>
              <w:spacing w:before="1"/>
              <w:ind w:right="423"/>
              <w:jc w:val="right"/>
              <w:rPr>
                <w:sz w:val="18"/>
              </w:rPr>
            </w:pPr>
            <w:r>
              <w:rPr>
                <w:w w:val="99"/>
                <w:sz w:val="18"/>
              </w:rPr>
              <w:t>1</w:t>
            </w:r>
          </w:p>
        </w:tc>
        <w:tc>
          <w:tcPr>
            <w:tcW w:w="1470" w:type="dxa"/>
          </w:tcPr>
          <w:p w:rsidR="002F5E7B" w:rsidRDefault="002F5E7B">
            <w:pPr>
              <w:pStyle w:val="TableParagraph"/>
              <w:spacing w:before="1"/>
              <w:rPr>
                <w:rFonts w:ascii="Arial"/>
                <w:b/>
                <w:sz w:val="20"/>
              </w:rPr>
            </w:pPr>
          </w:p>
          <w:p w:rsidR="002F5E7B" w:rsidRDefault="00DE1D0C">
            <w:pPr>
              <w:pStyle w:val="TableParagraph"/>
              <w:spacing w:before="1"/>
              <w:ind w:right="372"/>
              <w:jc w:val="right"/>
              <w:rPr>
                <w:sz w:val="18"/>
              </w:rPr>
            </w:pPr>
            <w:r>
              <w:rPr>
                <w:sz w:val="18"/>
              </w:rPr>
              <w:t>Elected</w:t>
            </w:r>
          </w:p>
        </w:tc>
        <w:tc>
          <w:tcPr>
            <w:tcW w:w="2567" w:type="dxa"/>
          </w:tcPr>
          <w:p w:rsidR="002F5E7B" w:rsidRDefault="002F5E7B">
            <w:pPr>
              <w:pStyle w:val="TableParagraph"/>
              <w:spacing w:before="1"/>
              <w:rPr>
                <w:rFonts w:ascii="Arial"/>
                <w:b/>
                <w:sz w:val="20"/>
              </w:rPr>
            </w:pPr>
          </w:p>
          <w:p w:rsidR="002F5E7B" w:rsidRDefault="00DE1D0C">
            <w:pPr>
              <w:pStyle w:val="TableParagraph"/>
              <w:spacing w:before="1"/>
              <w:ind w:left="215" w:right="157"/>
              <w:jc w:val="both"/>
              <w:rPr>
                <w:sz w:val="18"/>
              </w:rPr>
            </w:pPr>
            <w:r>
              <w:rPr>
                <w:sz w:val="18"/>
              </w:rPr>
              <w:t>Stakeholders, who live, work, or own property in the neighborhood and who are 18 years or older.</w:t>
            </w:r>
          </w:p>
        </w:tc>
        <w:tc>
          <w:tcPr>
            <w:tcW w:w="2224" w:type="dxa"/>
          </w:tcPr>
          <w:p w:rsidR="002F5E7B" w:rsidRDefault="002F5E7B">
            <w:pPr>
              <w:pStyle w:val="TableParagraph"/>
              <w:spacing w:before="1"/>
              <w:rPr>
                <w:rFonts w:ascii="Arial"/>
                <w:b/>
                <w:sz w:val="20"/>
              </w:rPr>
            </w:pPr>
          </w:p>
          <w:p w:rsidR="002F5E7B" w:rsidRDefault="00DE1D0C">
            <w:pPr>
              <w:pStyle w:val="TableParagraph"/>
              <w:spacing w:before="1"/>
              <w:ind w:left="214" w:right="158"/>
              <w:rPr>
                <w:sz w:val="18"/>
              </w:rPr>
            </w:pPr>
            <w:r>
              <w:rPr>
                <w:sz w:val="18"/>
              </w:rPr>
              <w:t>Stakeholders, who live, work, or own property in the neighborhood and who are 1</w:t>
            </w:r>
            <w:r w:rsidR="00B04E8C">
              <w:rPr>
                <w:sz w:val="18"/>
              </w:rPr>
              <w:t>6</w:t>
            </w:r>
            <w:r>
              <w:rPr>
                <w:sz w:val="18"/>
              </w:rPr>
              <w:t xml:space="preserve"> years or older.</w:t>
            </w:r>
          </w:p>
        </w:tc>
      </w:tr>
      <w:tr w:rsidR="002F5E7B">
        <w:trPr>
          <w:trHeight w:val="1790"/>
        </w:trPr>
        <w:tc>
          <w:tcPr>
            <w:tcW w:w="2494" w:type="dxa"/>
          </w:tcPr>
          <w:p w:rsidR="002F5E7B" w:rsidRDefault="002F5E7B">
            <w:pPr>
              <w:pStyle w:val="TableParagraph"/>
              <w:spacing w:before="1"/>
              <w:rPr>
                <w:rFonts w:ascii="Arial"/>
                <w:b/>
                <w:sz w:val="20"/>
              </w:rPr>
            </w:pPr>
          </w:p>
          <w:p w:rsidR="002F5E7B" w:rsidRDefault="00DE1D0C">
            <w:pPr>
              <w:pStyle w:val="TableParagraph"/>
              <w:spacing w:before="1"/>
              <w:ind w:left="218"/>
              <w:rPr>
                <w:sz w:val="18"/>
              </w:rPr>
            </w:pPr>
            <w:r>
              <w:rPr>
                <w:sz w:val="18"/>
              </w:rPr>
              <w:t>Faith Based Organizations Representative</w:t>
            </w:r>
          </w:p>
          <w:p w:rsidR="002F5E7B" w:rsidRDefault="00DE1D0C">
            <w:pPr>
              <w:pStyle w:val="TableParagraph"/>
              <w:spacing w:line="206" w:lineRule="exact"/>
              <w:ind w:left="218"/>
              <w:rPr>
                <w:sz w:val="18"/>
              </w:rPr>
            </w:pPr>
            <w:r>
              <w:rPr>
                <w:sz w:val="18"/>
              </w:rPr>
              <w:t>Term: 4 Years</w:t>
            </w:r>
          </w:p>
        </w:tc>
        <w:tc>
          <w:tcPr>
            <w:tcW w:w="1100" w:type="dxa"/>
          </w:tcPr>
          <w:p w:rsidR="002F5E7B" w:rsidRDefault="002F5E7B">
            <w:pPr>
              <w:pStyle w:val="TableParagraph"/>
              <w:spacing w:before="1"/>
              <w:rPr>
                <w:rFonts w:ascii="Arial"/>
                <w:b/>
                <w:sz w:val="20"/>
              </w:rPr>
            </w:pPr>
          </w:p>
          <w:p w:rsidR="002F5E7B" w:rsidRDefault="00DE1D0C">
            <w:pPr>
              <w:pStyle w:val="TableParagraph"/>
              <w:spacing w:before="1"/>
              <w:ind w:right="423"/>
              <w:jc w:val="right"/>
              <w:rPr>
                <w:sz w:val="18"/>
              </w:rPr>
            </w:pPr>
            <w:r>
              <w:rPr>
                <w:w w:val="99"/>
                <w:sz w:val="18"/>
              </w:rPr>
              <w:t>1</w:t>
            </w:r>
          </w:p>
        </w:tc>
        <w:tc>
          <w:tcPr>
            <w:tcW w:w="1470" w:type="dxa"/>
          </w:tcPr>
          <w:p w:rsidR="002F5E7B" w:rsidRDefault="002F5E7B">
            <w:pPr>
              <w:pStyle w:val="TableParagraph"/>
              <w:spacing w:before="1"/>
              <w:rPr>
                <w:rFonts w:ascii="Arial"/>
                <w:b/>
                <w:sz w:val="20"/>
              </w:rPr>
            </w:pPr>
          </w:p>
          <w:p w:rsidR="002F5E7B" w:rsidRDefault="00DE1D0C">
            <w:pPr>
              <w:pStyle w:val="TableParagraph"/>
              <w:spacing w:before="1"/>
              <w:ind w:right="372"/>
              <w:jc w:val="right"/>
              <w:rPr>
                <w:sz w:val="18"/>
              </w:rPr>
            </w:pPr>
            <w:r>
              <w:rPr>
                <w:sz w:val="18"/>
              </w:rPr>
              <w:t>Elected</w:t>
            </w:r>
          </w:p>
        </w:tc>
        <w:tc>
          <w:tcPr>
            <w:tcW w:w="2567" w:type="dxa"/>
          </w:tcPr>
          <w:p w:rsidR="002F5E7B" w:rsidRDefault="002F5E7B">
            <w:pPr>
              <w:pStyle w:val="TableParagraph"/>
              <w:spacing w:before="1"/>
              <w:rPr>
                <w:rFonts w:ascii="Arial"/>
                <w:b/>
                <w:sz w:val="20"/>
              </w:rPr>
            </w:pPr>
          </w:p>
          <w:p w:rsidR="002F5E7B" w:rsidRDefault="00DE1D0C">
            <w:pPr>
              <w:pStyle w:val="TableParagraph"/>
              <w:spacing w:before="1"/>
              <w:ind w:left="215" w:right="238"/>
              <w:rPr>
                <w:sz w:val="18"/>
              </w:rPr>
            </w:pPr>
            <w:r>
              <w:rPr>
                <w:sz w:val="18"/>
              </w:rPr>
              <w:t>Stakeholders, who live, work, or own property in the neighborhood and who are 18 years or older.</w:t>
            </w:r>
          </w:p>
        </w:tc>
        <w:tc>
          <w:tcPr>
            <w:tcW w:w="2224" w:type="dxa"/>
          </w:tcPr>
          <w:p w:rsidR="002F5E7B" w:rsidRDefault="002F5E7B">
            <w:pPr>
              <w:pStyle w:val="TableParagraph"/>
              <w:spacing w:before="1"/>
              <w:rPr>
                <w:rFonts w:ascii="Arial"/>
                <w:b/>
                <w:sz w:val="20"/>
              </w:rPr>
            </w:pPr>
          </w:p>
          <w:p w:rsidR="002F5E7B" w:rsidRDefault="00DE1D0C">
            <w:pPr>
              <w:pStyle w:val="TableParagraph"/>
              <w:spacing w:before="1"/>
              <w:ind w:left="214" w:right="158"/>
              <w:rPr>
                <w:sz w:val="18"/>
              </w:rPr>
            </w:pPr>
            <w:r>
              <w:rPr>
                <w:sz w:val="18"/>
              </w:rPr>
              <w:t>Stakeholders, who live, work, or own property in the neighborhood and who are 1</w:t>
            </w:r>
            <w:r w:rsidR="00B04E8C">
              <w:rPr>
                <w:sz w:val="18"/>
              </w:rPr>
              <w:t>6</w:t>
            </w:r>
            <w:r w:rsidR="00800DE3">
              <w:rPr>
                <w:sz w:val="18"/>
              </w:rPr>
              <w:t xml:space="preserve"> years or older.</w:t>
            </w:r>
          </w:p>
        </w:tc>
      </w:tr>
      <w:tr w:rsidR="002F5E7B">
        <w:trPr>
          <w:trHeight w:val="1610"/>
        </w:trPr>
        <w:tc>
          <w:tcPr>
            <w:tcW w:w="2494" w:type="dxa"/>
          </w:tcPr>
          <w:p w:rsidR="002F5E7B" w:rsidRDefault="002F5E7B">
            <w:pPr>
              <w:pStyle w:val="TableParagraph"/>
              <w:spacing w:before="1"/>
              <w:rPr>
                <w:rFonts w:ascii="Arial"/>
                <w:b/>
                <w:sz w:val="20"/>
              </w:rPr>
            </w:pPr>
          </w:p>
          <w:p w:rsidR="002F5E7B" w:rsidRDefault="00DE1D0C">
            <w:pPr>
              <w:pStyle w:val="TableParagraph"/>
              <w:spacing w:before="1"/>
              <w:ind w:left="218" w:right="687"/>
              <w:rPr>
                <w:sz w:val="18"/>
              </w:rPr>
            </w:pPr>
            <w:r>
              <w:rPr>
                <w:sz w:val="18"/>
              </w:rPr>
              <w:t>Schools Representative Terms: 4 Years</w:t>
            </w:r>
          </w:p>
        </w:tc>
        <w:tc>
          <w:tcPr>
            <w:tcW w:w="1100" w:type="dxa"/>
          </w:tcPr>
          <w:p w:rsidR="002F5E7B" w:rsidRDefault="002F5E7B">
            <w:pPr>
              <w:pStyle w:val="TableParagraph"/>
              <w:spacing w:before="1"/>
              <w:rPr>
                <w:rFonts w:ascii="Arial"/>
                <w:b/>
                <w:sz w:val="20"/>
              </w:rPr>
            </w:pPr>
          </w:p>
          <w:p w:rsidR="002F5E7B" w:rsidRDefault="00DE1D0C">
            <w:pPr>
              <w:pStyle w:val="TableParagraph"/>
              <w:spacing w:before="1"/>
              <w:ind w:right="423"/>
              <w:jc w:val="right"/>
              <w:rPr>
                <w:sz w:val="18"/>
              </w:rPr>
            </w:pPr>
            <w:r>
              <w:rPr>
                <w:w w:val="99"/>
                <w:sz w:val="18"/>
              </w:rPr>
              <w:t>1</w:t>
            </w:r>
          </w:p>
        </w:tc>
        <w:tc>
          <w:tcPr>
            <w:tcW w:w="1470" w:type="dxa"/>
          </w:tcPr>
          <w:p w:rsidR="002F5E7B" w:rsidRDefault="002F5E7B">
            <w:pPr>
              <w:pStyle w:val="TableParagraph"/>
              <w:spacing w:before="1"/>
              <w:rPr>
                <w:rFonts w:ascii="Arial"/>
                <w:b/>
                <w:sz w:val="20"/>
              </w:rPr>
            </w:pPr>
          </w:p>
          <w:p w:rsidR="002F5E7B" w:rsidRDefault="00DE1D0C">
            <w:pPr>
              <w:pStyle w:val="TableParagraph"/>
              <w:spacing w:before="1"/>
              <w:ind w:right="372"/>
              <w:jc w:val="right"/>
              <w:rPr>
                <w:sz w:val="18"/>
              </w:rPr>
            </w:pPr>
            <w:r>
              <w:rPr>
                <w:sz w:val="18"/>
              </w:rPr>
              <w:t>Elected</w:t>
            </w:r>
          </w:p>
        </w:tc>
        <w:tc>
          <w:tcPr>
            <w:tcW w:w="2567" w:type="dxa"/>
          </w:tcPr>
          <w:p w:rsidR="002F5E7B" w:rsidRDefault="002F5E7B">
            <w:pPr>
              <w:pStyle w:val="TableParagraph"/>
              <w:spacing w:before="1"/>
              <w:rPr>
                <w:rFonts w:ascii="Arial"/>
                <w:b/>
                <w:sz w:val="20"/>
              </w:rPr>
            </w:pPr>
          </w:p>
          <w:p w:rsidR="002F5E7B" w:rsidRDefault="00DE1D0C">
            <w:pPr>
              <w:pStyle w:val="TableParagraph"/>
              <w:spacing w:before="1"/>
              <w:ind w:left="215" w:right="238"/>
              <w:rPr>
                <w:sz w:val="18"/>
              </w:rPr>
            </w:pPr>
            <w:r>
              <w:rPr>
                <w:sz w:val="18"/>
              </w:rPr>
              <w:t>Stakeholders, who live, work, or own property in the neighborhood and who are 18 years or older.</w:t>
            </w:r>
          </w:p>
        </w:tc>
        <w:tc>
          <w:tcPr>
            <w:tcW w:w="2224" w:type="dxa"/>
          </w:tcPr>
          <w:p w:rsidR="002F5E7B" w:rsidRDefault="002F5E7B">
            <w:pPr>
              <w:pStyle w:val="TableParagraph"/>
              <w:spacing w:before="1"/>
              <w:rPr>
                <w:rFonts w:ascii="Arial"/>
                <w:b/>
                <w:sz w:val="20"/>
              </w:rPr>
            </w:pPr>
          </w:p>
          <w:p w:rsidR="002F5E7B" w:rsidRDefault="00DE1D0C">
            <w:pPr>
              <w:pStyle w:val="TableParagraph"/>
              <w:spacing w:before="1"/>
              <w:ind w:left="214" w:right="158"/>
              <w:rPr>
                <w:sz w:val="18"/>
              </w:rPr>
            </w:pPr>
            <w:r>
              <w:rPr>
                <w:sz w:val="18"/>
              </w:rPr>
              <w:t>Stakeholders, who live, work, or own property in the neighborhood and who are 1</w:t>
            </w:r>
            <w:r w:rsidR="00B04E8C">
              <w:rPr>
                <w:sz w:val="18"/>
              </w:rPr>
              <w:t>6</w:t>
            </w:r>
            <w:r w:rsidR="00800DE3">
              <w:rPr>
                <w:sz w:val="18"/>
              </w:rPr>
              <w:t xml:space="preserve"> years or older.</w:t>
            </w:r>
          </w:p>
        </w:tc>
      </w:tr>
      <w:tr w:rsidR="002F5E7B">
        <w:trPr>
          <w:trHeight w:val="1790"/>
        </w:trPr>
        <w:tc>
          <w:tcPr>
            <w:tcW w:w="2494" w:type="dxa"/>
          </w:tcPr>
          <w:p w:rsidR="002F5E7B" w:rsidRDefault="002F5E7B">
            <w:pPr>
              <w:pStyle w:val="TableParagraph"/>
              <w:spacing w:before="1"/>
              <w:rPr>
                <w:rFonts w:ascii="Arial"/>
                <w:b/>
                <w:sz w:val="20"/>
              </w:rPr>
            </w:pPr>
          </w:p>
          <w:p w:rsidR="002F5E7B" w:rsidRDefault="00DE1D0C">
            <w:pPr>
              <w:pStyle w:val="TableParagraph"/>
              <w:spacing w:before="1"/>
              <w:ind w:left="218" w:right="572"/>
              <w:rPr>
                <w:sz w:val="18"/>
              </w:rPr>
            </w:pPr>
            <w:r>
              <w:rPr>
                <w:sz w:val="18"/>
              </w:rPr>
              <w:t>At-Large Representatives Term: 4 Years</w:t>
            </w:r>
          </w:p>
        </w:tc>
        <w:tc>
          <w:tcPr>
            <w:tcW w:w="1100" w:type="dxa"/>
          </w:tcPr>
          <w:p w:rsidR="002F5E7B" w:rsidRDefault="002F5E7B">
            <w:pPr>
              <w:pStyle w:val="TableParagraph"/>
              <w:spacing w:before="1"/>
              <w:rPr>
                <w:rFonts w:ascii="Arial"/>
                <w:b/>
                <w:sz w:val="20"/>
              </w:rPr>
            </w:pPr>
          </w:p>
          <w:p w:rsidR="002F5E7B" w:rsidRDefault="00DE1D0C">
            <w:pPr>
              <w:pStyle w:val="TableParagraph"/>
              <w:spacing w:before="1"/>
              <w:ind w:right="423"/>
              <w:jc w:val="right"/>
              <w:rPr>
                <w:sz w:val="18"/>
              </w:rPr>
            </w:pPr>
            <w:r>
              <w:rPr>
                <w:w w:val="99"/>
                <w:sz w:val="18"/>
              </w:rPr>
              <w:t>4</w:t>
            </w:r>
          </w:p>
        </w:tc>
        <w:tc>
          <w:tcPr>
            <w:tcW w:w="1470" w:type="dxa"/>
          </w:tcPr>
          <w:p w:rsidR="002F5E7B" w:rsidRDefault="002F5E7B">
            <w:pPr>
              <w:pStyle w:val="TableParagraph"/>
              <w:spacing w:before="1"/>
              <w:rPr>
                <w:rFonts w:ascii="Arial"/>
                <w:b/>
                <w:sz w:val="20"/>
              </w:rPr>
            </w:pPr>
          </w:p>
          <w:p w:rsidR="002F5E7B" w:rsidRDefault="00DE1D0C">
            <w:pPr>
              <w:pStyle w:val="TableParagraph"/>
              <w:spacing w:before="1"/>
              <w:ind w:right="372"/>
              <w:jc w:val="right"/>
              <w:rPr>
                <w:sz w:val="18"/>
              </w:rPr>
            </w:pPr>
            <w:r>
              <w:rPr>
                <w:sz w:val="18"/>
              </w:rPr>
              <w:t>Elected</w:t>
            </w:r>
          </w:p>
        </w:tc>
        <w:tc>
          <w:tcPr>
            <w:tcW w:w="2567" w:type="dxa"/>
          </w:tcPr>
          <w:p w:rsidR="002F5E7B" w:rsidRDefault="002F5E7B">
            <w:pPr>
              <w:pStyle w:val="TableParagraph"/>
              <w:spacing w:before="1"/>
              <w:rPr>
                <w:rFonts w:ascii="Arial"/>
                <w:b/>
                <w:sz w:val="20"/>
              </w:rPr>
            </w:pPr>
          </w:p>
          <w:p w:rsidR="002F5E7B" w:rsidRDefault="00DE1D0C">
            <w:pPr>
              <w:pStyle w:val="TableParagraph"/>
              <w:spacing w:before="1"/>
              <w:ind w:left="215" w:right="154"/>
              <w:rPr>
                <w:sz w:val="18"/>
              </w:rPr>
            </w:pPr>
            <w:r>
              <w:rPr>
                <w:sz w:val="18"/>
              </w:rPr>
              <w:t>Stakeholders, who</w:t>
            </w:r>
            <w:r w:rsidR="00D8583E">
              <w:rPr>
                <w:sz w:val="18"/>
              </w:rPr>
              <w:t xml:space="preserve"> live, work, or own property in the neighborhood or who declare a stake in the neighborhood as a</w:t>
            </w:r>
            <w:r w:rsidR="003D7CAE">
              <w:rPr>
                <w:sz w:val="18"/>
              </w:rPr>
              <w:t xml:space="preserve"> community interest stakeholder;</w:t>
            </w:r>
            <w:r w:rsidR="00D8583E">
              <w:rPr>
                <w:sz w:val="18"/>
              </w:rPr>
              <w:t xml:space="preserve"> and</w:t>
            </w:r>
            <w:r>
              <w:rPr>
                <w:sz w:val="18"/>
              </w:rPr>
              <w:t xml:space="preserve"> are 18 years or older.</w:t>
            </w:r>
          </w:p>
        </w:tc>
        <w:tc>
          <w:tcPr>
            <w:tcW w:w="2224" w:type="dxa"/>
          </w:tcPr>
          <w:p w:rsidR="002F5E7B" w:rsidRDefault="002F5E7B">
            <w:pPr>
              <w:pStyle w:val="TableParagraph"/>
              <w:spacing w:before="1"/>
              <w:rPr>
                <w:rFonts w:ascii="Arial"/>
                <w:b/>
                <w:sz w:val="20"/>
              </w:rPr>
            </w:pPr>
          </w:p>
          <w:p w:rsidR="002F5E7B" w:rsidRDefault="00DE1D0C">
            <w:pPr>
              <w:pStyle w:val="TableParagraph"/>
              <w:spacing w:before="1"/>
              <w:ind w:left="214" w:right="190"/>
              <w:rPr>
                <w:sz w:val="18"/>
              </w:rPr>
            </w:pPr>
            <w:r>
              <w:rPr>
                <w:sz w:val="18"/>
              </w:rPr>
              <w:t xml:space="preserve">Stakeholders </w:t>
            </w:r>
            <w:r w:rsidR="00D8583E">
              <w:rPr>
                <w:sz w:val="18"/>
              </w:rPr>
              <w:t>who live, work, or own property in the neighborhood or who</w:t>
            </w:r>
            <w:r w:rsidR="00D8583E" w:rsidRPr="00C811E3">
              <w:rPr>
                <w:sz w:val="18"/>
              </w:rPr>
              <w:t xml:space="preserve"> declare a stake in the neighborhood as a community interest stakeholder</w:t>
            </w:r>
            <w:r w:rsidR="003D7CAE">
              <w:rPr>
                <w:sz w:val="18"/>
              </w:rPr>
              <w:t>;</w:t>
            </w:r>
            <w:r w:rsidR="00E81AF4">
              <w:rPr>
                <w:sz w:val="18"/>
              </w:rPr>
              <w:t xml:space="preserve"> </w:t>
            </w:r>
            <w:r w:rsidR="00D8583E">
              <w:rPr>
                <w:sz w:val="18"/>
              </w:rPr>
              <w:t xml:space="preserve">and </w:t>
            </w:r>
            <w:r>
              <w:rPr>
                <w:sz w:val="18"/>
              </w:rPr>
              <w:t>who are 1</w:t>
            </w:r>
            <w:r w:rsidR="00B04E8C">
              <w:rPr>
                <w:sz w:val="18"/>
              </w:rPr>
              <w:t>6</w:t>
            </w:r>
            <w:r>
              <w:rPr>
                <w:sz w:val="18"/>
              </w:rPr>
              <w:t xml:space="preserve"> years or older.</w:t>
            </w:r>
          </w:p>
        </w:tc>
      </w:tr>
    </w:tbl>
    <w:p w:rsidR="00DE1D0C" w:rsidRDefault="00DE1D0C"/>
    <w:sectPr w:rsidR="00DE1D0C">
      <w:pgSz w:w="12240" w:h="15840"/>
      <w:pgMar w:top="1440" w:right="1080" w:bottom="1820" w:left="1080" w:header="0" w:footer="16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8A3" w:rsidRDefault="00ED08A3">
      <w:r>
        <w:separator/>
      </w:r>
    </w:p>
  </w:endnote>
  <w:endnote w:type="continuationSeparator" w:id="0">
    <w:p w:rsidR="00ED08A3" w:rsidRDefault="00ED0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4FF" w:rsidRDefault="006A34FF">
    <w:pPr>
      <w:pStyle w:val="BodyText"/>
      <w:spacing w:line="14" w:lineRule="auto"/>
      <w:ind w:left="0"/>
      <w:rPr>
        <w:sz w:val="16"/>
      </w:rPr>
    </w:pPr>
    <w:r>
      <w:rPr>
        <w:noProof/>
        <w:lang w:bidi="ar-SA"/>
      </w:rPr>
      <mc:AlternateContent>
        <mc:Choice Requires="wps">
          <w:drawing>
            <wp:anchor distT="0" distB="0" distL="114300" distR="114300" simplePos="0" relativeHeight="503294552" behindDoc="1" locked="0" layoutInCell="1" allowOverlap="1">
              <wp:simplePos x="0" y="0"/>
              <wp:positionH relativeFrom="page">
                <wp:posOffset>1017766</wp:posOffset>
              </wp:positionH>
              <wp:positionV relativeFrom="page">
                <wp:posOffset>9263270</wp:posOffset>
              </wp:positionV>
              <wp:extent cx="2822713" cy="270344"/>
              <wp:effectExtent l="0" t="0" r="15875"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713" cy="270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4FF" w:rsidRDefault="006A34FF">
                          <w:pPr>
                            <w:spacing w:before="11"/>
                            <w:ind w:left="20"/>
                            <w:rPr>
                              <w:rFonts w:ascii="Times New Roman"/>
                            </w:rPr>
                          </w:pPr>
                          <w:r>
                            <w:rPr>
                              <w:rFonts w:ascii="Times New Roman"/>
                            </w:rPr>
                            <w:t>CPNC Approved Bylaws 11-12-2020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6" type="#_x0000_t202" style="position:absolute;margin-left:80.15pt;margin-top:729.4pt;width:222.25pt;height:21.3pt;z-index:-21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cz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" filled="f" stroked="f">
              <v:textbox inset="0,0,0,0">
                <w:txbxContent>
                  <w:p w:rsidR="006A34FF" w:rsidRDefault="006A34FF">
                    <w:pPr>
                      <w:spacing w:before="11"/>
                      <w:ind w:left="20"/>
                      <w:rPr>
                        <w:rFonts w:ascii="Times New Roman"/>
                      </w:rPr>
                    </w:pPr>
                    <w:r>
                      <w:rPr>
                        <w:rFonts w:ascii="Times New Roman"/>
                      </w:rPr>
                      <w:t>CPNC Approved Bylaws 11-12-2020</w:t>
                    </w:r>
                  </w:p>
                </w:txbxContent>
              </v:textbox>
              <w10:wrap anchorx="page" anchory="page"/>
            </v:shape>
          </w:pict>
        </mc:Fallback>
      </mc:AlternateContent>
    </w:r>
    <w:r>
      <w:rPr>
        <w:noProof/>
        <w:lang w:bidi="ar-SA"/>
      </w:rPr>
      <mc:AlternateContent>
        <mc:Choice Requires="wps">
          <w:drawing>
            <wp:anchor distT="0" distB="0" distL="114300" distR="114300" simplePos="0" relativeHeight="503294576" behindDoc="1" locked="0" layoutInCell="1" allowOverlap="1">
              <wp:simplePos x="0" y="0"/>
              <wp:positionH relativeFrom="page">
                <wp:posOffset>6249035</wp:posOffset>
              </wp:positionH>
              <wp:positionV relativeFrom="page">
                <wp:posOffset>8844915</wp:posOffset>
              </wp:positionV>
              <wp:extent cx="179070" cy="165735"/>
              <wp:effectExtent l="635"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4FF" w:rsidRDefault="006A34FF">
                          <w:pPr>
                            <w:spacing w:before="10"/>
                            <w:ind w:left="40"/>
                            <w:rPr>
                              <w:rFonts w:ascii="Times New Roman"/>
                              <w:sz w:val="20"/>
                            </w:rPr>
                          </w:pPr>
                          <w:r>
                            <w:fldChar w:fldCharType="begin"/>
                          </w:r>
                          <w:r>
                            <w:rPr>
                              <w:rFonts w:ascii="Times New Roman"/>
                              <w:sz w:val="20"/>
                            </w:rPr>
                            <w:instrText xml:space="preserve"> PAGE </w:instrText>
                          </w:r>
                          <w:r>
                            <w:fldChar w:fldCharType="separate"/>
                          </w:r>
                          <w:r w:rsidR="00F30E3D">
                            <w:rPr>
                              <w:rFonts w:ascii="Times New Roman"/>
                              <w:noProof/>
                              <w:sz w:val="20"/>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7" type="#_x0000_t202" style="position:absolute;margin-left:492.05pt;margin-top:696.45pt;width:14.1pt;height:13.05pt;z-index:-2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KLrg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" filled="f" stroked="f">
              <v:textbox inset="0,0,0,0">
                <w:txbxContent>
                  <w:p w:rsidR="006A34FF" w:rsidRDefault="006A34FF">
                    <w:pPr>
                      <w:spacing w:before="10"/>
                      <w:ind w:left="40"/>
                      <w:rPr>
                        <w:rFonts w:ascii="Times New Roman"/>
                        <w:sz w:val="20"/>
                      </w:rPr>
                    </w:pPr>
                    <w:r>
                      <w:fldChar w:fldCharType="begin"/>
                    </w:r>
                    <w:r>
                      <w:rPr>
                        <w:rFonts w:ascii="Times New Roman"/>
                        <w:sz w:val="20"/>
                      </w:rPr>
                      <w:instrText xml:space="preserve"> PAGE </w:instrText>
                    </w:r>
                    <w:r>
                      <w:fldChar w:fldCharType="separate"/>
                    </w:r>
                    <w:r w:rsidR="00F30E3D">
                      <w:rPr>
                        <w:rFonts w:ascii="Times New Roman"/>
                        <w:noProof/>
                        <w:sz w:val="20"/>
                      </w:rPr>
                      <w:t>23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8A3" w:rsidRDefault="00ED08A3">
      <w:r>
        <w:separator/>
      </w:r>
    </w:p>
  </w:footnote>
  <w:footnote w:type="continuationSeparator" w:id="0">
    <w:p w:rsidR="00ED08A3" w:rsidRDefault="00ED08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20C"/>
    <w:multiLevelType w:val="hybridMultilevel"/>
    <w:tmpl w:val="A7AE4AB4"/>
    <w:lvl w:ilvl="0" w:tplc="4AC6088A">
      <w:start w:val="1"/>
      <w:numFmt w:val="upperLetter"/>
      <w:lvlText w:val="%1."/>
      <w:lvlJc w:val="left"/>
      <w:pPr>
        <w:ind w:left="652" w:hanging="293"/>
        <w:jc w:val="left"/>
      </w:pPr>
      <w:rPr>
        <w:rFonts w:ascii="Arial" w:eastAsia="Arial" w:hAnsi="Arial" w:cs="Arial" w:hint="default"/>
        <w:w w:val="100"/>
        <w:sz w:val="24"/>
        <w:szCs w:val="24"/>
        <w:lang w:val="en-US" w:eastAsia="en-US" w:bidi="en-US"/>
      </w:rPr>
    </w:lvl>
    <w:lvl w:ilvl="1" w:tplc="0B74AF3C">
      <w:start w:val="1"/>
      <w:numFmt w:val="decimal"/>
      <w:lvlText w:val="%2."/>
      <w:lvlJc w:val="left"/>
      <w:pPr>
        <w:ind w:left="1080" w:hanging="360"/>
        <w:jc w:val="left"/>
      </w:pPr>
      <w:rPr>
        <w:rFonts w:ascii="Arial" w:eastAsia="Arial" w:hAnsi="Arial" w:cs="Arial" w:hint="default"/>
        <w:spacing w:val="-4"/>
        <w:w w:val="99"/>
        <w:sz w:val="24"/>
        <w:szCs w:val="24"/>
        <w:lang w:val="en-US" w:eastAsia="en-US" w:bidi="en-US"/>
      </w:rPr>
    </w:lvl>
    <w:lvl w:ilvl="2" w:tplc="05BA237E">
      <w:start w:val="1"/>
      <w:numFmt w:val="upperLetter"/>
      <w:lvlText w:val="%3."/>
      <w:lvlJc w:val="left"/>
      <w:pPr>
        <w:ind w:left="1080" w:hanging="360"/>
        <w:jc w:val="left"/>
      </w:pPr>
      <w:rPr>
        <w:rFonts w:ascii="Arial" w:eastAsia="Arial" w:hAnsi="Arial" w:cs="Arial" w:hint="default"/>
        <w:w w:val="100"/>
        <w:sz w:val="24"/>
        <w:szCs w:val="24"/>
        <w:lang w:val="en-US" w:eastAsia="en-US" w:bidi="en-US"/>
      </w:rPr>
    </w:lvl>
    <w:lvl w:ilvl="3" w:tplc="1EAE6E24">
      <w:numFmt w:val="bullet"/>
      <w:lvlText w:val="•"/>
      <w:lvlJc w:val="left"/>
      <w:pPr>
        <w:ind w:left="3080" w:hanging="360"/>
      </w:pPr>
      <w:rPr>
        <w:rFonts w:hint="default"/>
        <w:lang w:val="en-US" w:eastAsia="en-US" w:bidi="en-US"/>
      </w:rPr>
    </w:lvl>
    <w:lvl w:ilvl="4" w:tplc="F0DA71AC">
      <w:numFmt w:val="bullet"/>
      <w:lvlText w:val="•"/>
      <w:lvlJc w:val="left"/>
      <w:pPr>
        <w:ind w:left="4080" w:hanging="360"/>
      </w:pPr>
      <w:rPr>
        <w:rFonts w:hint="default"/>
        <w:lang w:val="en-US" w:eastAsia="en-US" w:bidi="en-US"/>
      </w:rPr>
    </w:lvl>
    <w:lvl w:ilvl="5" w:tplc="45842CBA">
      <w:numFmt w:val="bullet"/>
      <w:lvlText w:val="•"/>
      <w:lvlJc w:val="left"/>
      <w:pPr>
        <w:ind w:left="5080" w:hanging="360"/>
      </w:pPr>
      <w:rPr>
        <w:rFonts w:hint="default"/>
        <w:lang w:val="en-US" w:eastAsia="en-US" w:bidi="en-US"/>
      </w:rPr>
    </w:lvl>
    <w:lvl w:ilvl="6" w:tplc="2B641108">
      <w:numFmt w:val="bullet"/>
      <w:lvlText w:val="•"/>
      <w:lvlJc w:val="left"/>
      <w:pPr>
        <w:ind w:left="6080" w:hanging="360"/>
      </w:pPr>
      <w:rPr>
        <w:rFonts w:hint="default"/>
        <w:lang w:val="en-US" w:eastAsia="en-US" w:bidi="en-US"/>
      </w:rPr>
    </w:lvl>
    <w:lvl w:ilvl="7" w:tplc="B8F2BB6A">
      <w:numFmt w:val="bullet"/>
      <w:lvlText w:val="•"/>
      <w:lvlJc w:val="left"/>
      <w:pPr>
        <w:ind w:left="7080" w:hanging="360"/>
      </w:pPr>
      <w:rPr>
        <w:rFonts w:hint="default"/>
        <w:lang w:val="en-US" w:eastAsia="en-US" w:bidi="en-US"/>
      </w:rPr>
    </w:lvl>
    <w:lvl w:ilvl="8" w:tplc="81A4FA48">
      <w:numFmt w:val="bullet"/>
      <w:lvlText w:val="•"/>
      <w:lvlJc w:val="left"/>
      <w:pPr>
        <w:ind w:left="8080" w:hanging="360"/>
      </w:pPr>
      <w:rPr>
        <w:rFonts w:hint="default"/>
        <w:lang w:val="en-US" w:eastAsia="en-US" w:bidi="en-US"/>
      </w:rPr>
    </w:lvl>
  </w:abstractNum>
  <w:abstractNum w:abstractNumId="1">
    <w:nsid w:val="0CED1AC5"/>
    <w:multiLevelType w:val="hybridMultilevel"/>
    <w:tmpl w:val="76AC420E"/>
    <w:lvl w:ilvl="0" w:tplc="79E823EC">
      <w:start w:val="1"/>
      <w:numFmt w:val="upperLetter"/>
      <w:lvlText w:val="%1."/>
      <w:lvlJc w:val="left"/>
      <w:pPr>
        <w:ind w:left="360" w:hanging="360"/>
        <w:jc w:val="right"/>
      </w:pPr>
      <w:rPr>
        <w:rFonts w:ascii="Arial" w:eastAsia="Arial" w:hAnsi="Arial" w:cs="Arial" w:hint="default"/>
        <w:w w:val="100"/>
        <w:sz w:val="24"/>
        <w:szCs w:val="24"/>
        <w:lang w:val="en-US" w:eastAsia="en-US" w:bidi="en-US"/>
      </w:rPr>
    </w:lvl>
    <w:lvl w:ilvl="1" w:tplc="977AD1E0">
      <w:numFmt w:val="bullet"/>
      <w:lvlText w:val="•"/>
      <w:lvlJc w:val="left"/>
      <w:pPr>
        <w:ind w:left="1332" w:hanging="360"/>
      </w:pPr>
      <w:rPr>
        <w:rFonts w:hint="default"/>
        <w:lang w:val="en-US" w:eastAsia="en-US" w:bidi="en-US"/>
      </w:rPr>
    </w:lvl>
    <w:lvl w:ilvl="2" w:tplc="28A2201E">
      <w:numFmt w:val="bullet"/>
      <w:lvlText w:val="•"/>
      <w:lvlJc w:val="left"/>
      <w:pPr>
        <w:ind w:left="2304" w:hanging="360"/>
      </w:pPr>
      <w:rPr>
        <w:rFonts w:hint="default"/>
        <w:lang w:val="en-US" w:eastAsia="en-US" w:bidi="en-US"/>
      </w:rPr>
    </w:lvl>
    <w:lvl w:ilvl="3" w:tplc="6A5A9C1C">
      <w:numFmt w:val="bullet"/>
      <w:lvlText w:val="•"/>
      <w:lvlJc w:val="left"/>
      <w:pPr>
        <w:ind w:left="3276" w:hanging="360"/>
      </w:pPr>
      <w:rPr>
        <w:rFonts w:hint="default"/>
        <w:lang w:val="en-US" w:eastAsia="en-US" w:bidi="en-US"/>
      </w:rPr>
    </w:lvl>
    <w:lvl w:ilvl="4" w:tplc="759686E0">
      <w:numFmt w:val="bullet"/>
      <w:lvlText w:val="•"/>
      <w:lvlJc w:val="left"/>
      <w:pPr>
        <w:ind w:left="4248" w:hanging="360"/>
      </w:pPr>
      <w:rPr>
        <w:rFonts w:hint="default"/>
        <w:lang w:val="en-US" w:eastAsia="en-US" w:bidi="en-US"/>
      </w:rPr>
    </w:lvl>
    <w:lvl w:ilvl="5" w:tplc="A156C912">
      <w:numFmt w:val="bullet"/>
      <w:lvlText w:val="•"/>
      <w:lvlJc w:val="left"/>
      <w:pPr>
        <w:ind w:left="5220" w:hanging="360"/>
      </w:pPr>
      <w:rPr>
        <w:rFonts w:hint="default"/>
        <w:lang w:val="en-US" w:eastAsia="en-US" w:bidi="en-US"/>
      </w:rPr>
    </w:lvl>
    <w:lvl w:ilvl="6" w:tplc="55E4989E">
      <w:numFmt w:val="bullet"/>
      <w:lvlText w:val="•"/>
      <w:lvlJc w:val="left"/>
      <w:pPr>
        <w:ind w:left="6192" w:hanging="360"/>
      </w:pPr>
      <w:rPr>
        <w:rFonts w:hint="default"/>
        <w:lang w:val="en-US" w:eastAsia="en-US" w:bidi="en-US"/>
      </w:rPr>
    </w:lvl>
    <w:lvl w:ilvl="7" w:tplc="838AD1CA">
      <w:numFmt w:val="bullet"/>
      <w:lvlText w:val="•"/>
      <w:lvlJc w:val="left"/>
      <w:pPr>
        <w:ind w:left="7164" w:hanging="360"/>
      </w:pPr>
      <w:rPr>
        <w:rFonts w:hint="default"/>
        <w:lang w:val="en-US" w:eastAsia="en-US" w:bidi="en-US"/>
      </w:rPr>
    </w:lvl>
    <w:lvl w:ilvl="8" w:tplc="EBBE897A">
      <w:numFmt w:val="bullet"/>
      <w:lvlText w:val="•"/>
      <w:lvlJc w:val="left"/>
      <w:pPr>
        <w:ind w:left="8136" w:hanging="360"/>
      </w:pPr>
      <w:rPr>
        <w:rFonts w:hint="default"/>
        <w:lang w:val="en-US" w:eastAsia="en-US" w:bidi="en-US"/>
      </w:rPr>
    </w:lvl>
  </w:abstractNum>
  <w:abstractNum w:abstractNumId="2">
    <w:nsid w:val="136D7CC9"/>
    <w:multiLevelType w:val="hybridMultilevel"/>
    <w:tmpl w:val="1B54B418"/>
    <w:lvl w:ilvl="0" w:tplc="B11020E2">
      <w:start w:val="1"/>
      <w:numFmt w:val="upperLetter"/>
      <w:lvlText w:val="%1."/>
      <w:lvlJc w:val="left"/>
      <w:pPr>
        <w:ind w:left="1080" w:hanging="360"/>
        <w:jc w:val="left"/>
      </w:pPr>
      <w:rPr>
        <w:rFonts w:ascii="Arial" w:eastAsia="Arial" w:hAnsi="Arial" w:cs="Arial" w:hint="default"/>
        <w:w w:val="100"/>
        <w:sz w:val="24"/>
        <w:szCs w:val="24"/>
        <w:lang w:val="en-US" w:eastAsia="en-US" w:bidi="en-US"/>
      </w:rPr>
    </w:lvl>
    <w:lvl w:ilvl="1" w:tplc="0A281B96">
      <w:numFmt w:val="bullet"/>
      <w:lvlText w:val="•"/>
      <w:lvlJc w:val="left"/>
      <w:pPr>
        <w:ind w:left="1980" w:hanging="360"/>
      </w:pPr>
      <w:rPr>
        <w:rFonts w:hint="default"/>
        <w:lang w:val="en-US" w:eastAsia="en-US" w:bidi="en-US"/>
      </w:rPr>
    </w:lvl>
    <w:lvl w:ilvl="2" w:tplc="A8BA6E70">
      <w:numFmt w:val="bullet"/>
      <w:lvlText w:val="•"/>
      <w:lvlJc w:val="left"/>
      <w:pPr>
        <w:ind w:left="2880" w:hanging="360"/>
      </w:pPr>
      <w:rPr>
        <w:rFonts w:hint="default"/>
        <w:lang w:val="en-US" w:eastAsia="en-US" w:bidi="en-US"/>
      </w:rPr>
    </w:lvl>
    <w:lvl w:ilvl="3" w:tplc="45C4027C">
      <w:numFmt w:val="bullet"/>
      <w:lvlText w:val="•"/>
      <w:lvlJc w:val="left"/>
      <w:pPr>
        <w:ind w:left="3780" w:hanging="360"/>
      </w:pPr>
      <w:rPr>
        <w:rFonts w:hint="default"/>
        <w:lang w:val="en-US" w:eastAsia="en-US" w:bidi="en-US"/>
      </w:rPr>
    </w:lvl>
    <w:lvl w:ilvl="4" w:tplc="CFC434E6">
      <w:numFmt w:val="bullet"/>
      <w:lvlText w:val="•"/>
      <w:lvlJc w:val="left"/>
      <w:pPr>
        <w:ind w:left="4680" w:hanging="360"/>
      </w:pPr>
      <w:rPr>
        <w:rFonts w:hint="default"/>
        <w:lang w:val="en-US" w:eastAsia="en-US" w:bidi="en-US"/>
      </w:rPr>
    </w:lvl>
    <w:lvl w:ilvl="5" w:tplc="A9B87D12">
      <w:numFmt w:val="bullet"/>
      <w:lvlText w:val="•"/>
      <w:lvlJc w:val="left"/>
      <w:pPr>
        <w:ind w:left="5580" w:hanging="360"/>
      </w:pPr>
      <w:rPr>
        <w:rFonts w:hint="default"/>
        <w:lang w:val="en-US" w:eastAsia="en-US" w:bidi="en-US"/>
      </w:rPr>
    </w:lvl>
    <w:lvl w:ilvl="6" w:tplc="7952D210">
      <w:numFmt w:val="bullet"/>
      <w:lvlText w:val="•"/>
      <w:lvlJc w:val="left"/>
      <w:pPr>
        <w:ind w:left="6480" w:hanging="360"/>
      </w:pPr>
      <w:rPr>
        <w:rFonts w:hint="default"/>
        <w:lang w:val="en-US" w:eastAsia="en-US" w:bidi="en-US"/>
      </w:rPr>
    </w:lvl>
    <w:lvl w:ilvl="7" w:tplc="674E8000">
      <w:numFmt w:val="bullet"/>
      <w:lvlText w:val="•"/>
      <w:lvlJc w:val="left"/>
      <w:pPr>
        <w:ind w:left="7380" w:hanging="360"/>
      </w:pPr>
      <w:rPr>
        <w:rFonts w:hint="default"/>
        <w:lang w:val="en-US" w:eastAsia="en-US" w:bidi="en-US"/>
      </w:rPr>
    </w:lvl>
    <w:lvl w:ilvl="8" w:tplc="F9AE0DC0">
      <w:numFmt w:val="bullet"/>
      <w:lvlText w:val="•"/>
      <w:lvlJc w:val="left"/>
      <w:pPr>
        <w:ind w:left="8280" w:hanging="360"/>
      </w:pPr>
      <w:rPr>
        <w:rFonts w:hint="default"/>
        <w:lang w:val="en-US" w:eastAsia="en-US" w:bidi="en-US"/>
      </w:rPr>
    </w:lvl>
  </w:abstractNum>
  <w:abstractNum w:abstractNumId="3">
    <w:nsid w:val="366F0119"/>
    <w:multiLevelType w:val="hybridMultilevel"/>
    <w:tmpl w:val="874C0D44"/>
    <w:lvl w:ilvl="0" w:tplc="701C59EC">
      <w:start w:val="11"/>
      <w:numFmt w:val="decimal"/>
      <w:lvlText w:val="(%1)"/>
      <w:lvlJc w:val="left"/>
      <w:pPr>
        <w:ind w:left="360" w:hanging="495"/>
        <w:jc w:val="left"/>
      </w:pPr>
      <w:rPr>
        <w:rFonts w:ascii="Arial" w:eastAsia="Arial" w:hAnsi="Arial" w:cs="Arial" w:hint="default"/>
        <w:spacing w:val="-1"/>
        <w:w w:val="99"/>
        <w:sz w:val="24"/>
        <w:szCs w:val="24"/>
        <w:lang w:val="en-US" w:eastAsia="en-US" w:bidi="en-US"/>
      </w:rPr>
    </w:lvl>
    <w:lvl w:ilvl="1" w:tplc="3F8ADA50">
      <w:start w:val="1"/>
      <w:numFmt w:val="upperLetter"/>
      <w:lvlText w:val="%2."/>
      <w:lvlJc w:val="left"/>
      <w:pPr>
        <w:ind w:left="1080" w:hanging="360"/>
        <w:jc w:val="left"/>
      </w:pPr>
      <w:rPr>
        <w:rFonts w:ascii="Arial" w:eastAsia="Arial" w:hAnsi="Arial" w:cs="Arial" w:hint="default"/>
        <w:w w:val="100"/>
        <w:sz w:val="24"/>
        <w:szCs w:val="24"/>
        <w:lang w:val="en-US" w:eastAsia="en-US" w:bidi="en-US"/>
      </w:rPr>
    </w:lvl>
    <w:lvl w:ilvl="2" w:tplc="CBC604B0">
      <w:numFmt w:val="bullet"/>
      <w:lvlText w:val="•"/>
      <w:lvlJc w:val="left"/>
      <w:pPr>
        <w:ind w:left="2080" w:hanging="360"/>
      </w:pPr>
      <w:rPr>
        <w:rFonts w:hint="default"/>
        <w:lang w:val="en-US" w:eastAsia="en-US" w:bidi="en-US"/>
      </w:rPr>
    </w:lvl>
    <w:lvl w:ilvl="3" w:tplc="15748A8A">
      <w:numFmt w:val="bullet"/>
      <w:lvlText w:val="•"/>
      <w:lvlJc w:val="left"/>
      <w:pPr>
        <w:ind w:left="3080" w:hanging="360"/>
      </w:pPr>
      <w:rPr>
        <w:rFonts w:hint="default"/>
        <w:lang w:val="en-US" w:eastAsia="en-US" w:bidi="en-US"/>
      </w:rPr>
    </w:lvl>
    <w:lvl w:ilvl="4" w:tplc="64940E06">
      <w:numFmt w:val="bullet"/>
      <w:lvlText w:val="•"/>
      <w:lvlJc w:val="left"/>
      <w:pPr>
        <w:ind w:left="4080" w:hanging="360"/>
      </w:pPr>
      <w:rPr>
        <w:rFonts w:hint="default"/>
        <w:lang w:val="en-US" w:eastAsia="en-US" w:bidi="en-US"/>
      </w:rPr>
    </w:lvl>
    <w:lvl w:ilvl="5" w:tplc="67A80880">
      <w:numFmt w:val="bullet"/>
      <w:lvlText w:val="•"/>
      <w:lvlJc w:val="left"/>
      <w:pPr>
        <w:ind w:left="5080" w:hanging="360"/>
      </w:pPr>
      <w:rPr>
        <w:rFonts w:hint="default"/>
        <w:lang w:val="en-US" w:eastAsia="en-US" w:bidi="en-US"/>
      </w:rPr>
    </w:lvl>
    <w:lvl w:ilvl="6" w:tplc="506CC158">
      <w:numFmt w:val="bullet"/>
      <w:lvlText w:val="•"/>
      <w:lvlJc w:val="left"/>
      <w:pPr>
        <w:ind w:left="6080" w:hanging="360"/>
      </w:pPr>
      <w:rPr>
        <w:rFonts w:hint="default"/>
        <w:lang w:val="en-US" w:eastAsia="en-US" w:bidi="en-US"/>
      </w:rPr>
    </w:lvl>
    <w:lvl w:ilvl="7" w:tplc="EDCC37C8">
      <w:numFmt w:val="bullet"/>
      <w:lvlText w:val="•"/>
      <w:lvlJc w:val="left"/>
      <w:pPr>
        <w:ind w:left="7080" w:hanging="360"/>
      </w:pPr>
      <w:rPr>
        <w:rFonts w:hint="default"/>
        <w:lang w:val="en-US" w:eastAsia="en-US" w:bidi="en-US"/>
      </w:rPr>
    </w:lvl>
    <w:lvl w:ilvl="8" w:tplc="7DA226EC">
      <w:numFmt w:val="bullet"/>
      <w:lvlText w:val="•"/>
      <w:lvlJc w:val="left"/>
      <w:pPr>
        <w:ind w:left="8080" w:hanging="360"/>
      </w:pPr>
      <w:rPr>
        <w:rFonts w:hint="default"/>
        <w:lang w:val="en-US" w:eastAsia="en-US" w:bidi="en-US"/>
      </w:rPr>
    </w:lvl>
  </w:abstractNum>
  <w:abstractNum w:abstractNumId="4">
    <w:nsid w:val="44E11F24"/>
    <w:multiLevelType w:val="hybridMultilevel"/>
    <w:tmpl w:val="A3C2E6B4"/>
    <w:lvl w:ilvl="0" w:tplc="4852C2DC">
      <w:start w:val="1"/>
      <w:numFmt w:val="decimal"/>
      <w:lvlText w:val="(%1)"/>
      <w:lvlJc w:val="left"/>
      <w:pPr>
        <w:ind w:left="360" w:hanging="360"/>
        <w:jc w:val="left"/>
      </w:pPr>
      <w:rPr>
        <w:rFonts w:ascii="Arial" w:eastAsia="Arial" w:hAnsi="Arial" w:cs="Arial" w:hint="default"/>
        <w:spacing w:val="-1"/>
        <w:w w:val="99"/>
        <w:sz w:val="24"/>
        <w:szCs w:val="24"/>
        <w:lang w:val="en-US" w:eastAsia="en-US" w:bidi="en-US"/>
      </w:rPr>
    </w:lvl>
    <w:lvl w:ilvl="1" w:tplc="2A0C952A">
      <w:start w:val="1"/>
      <w:numFmt w:val="upperLetter"/>
      <w:lvlText w:val="%2."/>
      <w:lvlJc w:val="left"/>
      <w:pPr>
        <w:ind w:left="1080" w:hanging="360"/>
        <w:jc w:val="left"/>
      </w:pPr>
      <w:rPr>
        <w:rFonts w:ascii="Arial" w:eastAsia="Arial" w:hAnsi="Arial" w:cs="Arial" w:hint="default"/>
        <w:w w:val="100"/>
        <w:sz w:val="24"/>
        <w:szCs w:val="24"/>
        <w:lang w:val="en-US" w:eastAsia="en-US" w:bidi="en-US"/>
      </w:rPr>
    </w:lvl>
    <w:lvl w:ilvl="2" w:tplc="FD0E9B38">
      <w:numFmt w:val="bullet"/>
      <w:lvlText w:val="•"/>
      <w:lvlJc w:val="left"/>
      <w:pPr>
        <w:ind w:left="2080" w:hanging="360"/>
      </w:pPr>
      <w:rPr>
        <w:rFonts w:hint="default"/>
        <w:lang w:val="en-US" w:eastAsia="en-US" w:bidi="en-US"/>
      </w:rPr>
    </w:lvl>
    <w:lvl w:ilvl="3" w:tplc="44002C08">
      <w:numFmt w:val="bullet"/>
      <w:lvlText w:val="•"/>
      <w:lvlJc w:val="left"/>
      <w:pPr>
        <w:ind w:left="3080" w:hanging="360"/>
      </w:pPr>
      <w:rPr>
        <w:rFonts w:hint="default"/>
        <w:lang w:val="en-US" w:eastAsia="en-US" w:bidi="en-US"/>
      </w:rPr>
    </w:lvl>
    <w:lvl w:ilvl="4" w:tplc="946A2916">
      <w:numFmt w:val="bullet"/>
      <w:lvlText w:val="•"/>
      <w:lvlJc w:val="left"/>
      <w:pPr>
        <w:ind w:left="4080" w:hanging="360"/>
      </w:pPr>
      <w:rPr>
        <w:rFonts w:hint="default"/>
        <w:lang w:val="en-US" w:eastAsia="en-US" w:bidi="en-US"/>
      </w:rPr>
    </w:lvl>
    <w:lvl w:ilvl="5" w:tplc="A4AE43AC">
      <w:numFmt w:val="bullet"/>
      <w:lvlText w:val="•"/>
      <w:lvlJc w:val="left"/>
      <w:pPr>
        <w:ind w:left="5080" w:hanging="360"/>
      </w:pPr>
      <w:rPr>
        <w:rFonts w:hint="default"/>
        <w:lang w:val="en-US" w:eastAsia="en-US" w:bidi="en-US"/>
      </w:rPr>
    </w:lvl>
    <w:lvl w:ilvl="6" w:tplc="69C4F3B4">
      <w:numFmt w:val="bullet"/>
      <w:lvlText w:val="•"/>
      <w:lvlJc w:val="left"/>
      <w:pPr>
        <w:ind w:left="6080" w:hanging="360"/>
      </w:pPr>
      <w:rPr>
        <w:rFonts w:hint="default"/>
        <w:lang w:val="en-US" w:eastAsia="en-US" w:bidi="en-US"/>
      </w:rPr>
    </w:lvl>
    <w:lvl w:ilvl="7" w:tplc="C0F88D80">
      <w:numFmt w:val="bullet"/>
      <w:lvlText w:val="•"/>
      <w:lvlJc w:val="left"/>
      <w:pPr>
        <w:ind w:left="7080" w:hanging="360"/>
      </w:pPr>
      <w:rPr>
        <w:rFonts w:hint="default"/>
        <w:lang w:val="en-US" w:eastAsia="en-US" w:bidi="en-US"/>
      </w:rPr>
    </w:lvl>
    <w:lvl w:ilvl="8" w:tplc="D670046C">
      <w:numFmt w:val="bullet"/>
      <w:lvlText w:val="•"/>
      <w:lvlJc w:val="left"/>
      <w:pPr>
        <w:ind w:left="8080" w:hanging="360"/>
      </w:pPr>
      <w:rPr>
        <w:rFonts w:hint="default"/>
        <w:lang w:val="en-US" w:eastAsia="en-US" w:bidi="en-US"/>
      </w:rPr>
    </w:lvl>
  </w:abstractNum>
  <w:abstractNum w:abstractNumId="5">
    <w:nsid w:val="4A87682E"/>
    <w:multiLevelType w:val="hybridMultilevel"/>
    <w:tmpl w:val="02DE5C50"/>
    <w:lvl w:ilvl="0" w:tplc="FF4803F2">
      <w:start w:val="1"/>
      <w:numFmt w:val="upperLetter"/>
      <w:lvlText w:val="%1."/>
      <w:lvlJc w:val="left"/>
      <w:pPr>
        <w:ind w:left="720" w:hanging="360"/>
        <w:jc w:val="left"/>
      </w:pPr>
      <w:rPr>
        <w:rFonts w:ascii="Arial" w:eastAsia="Arial" w:hAnsi="Arial" w:cs="Arial" w:hint="default"/>
        <w:w w:val="100"/>
        <w:sz w:val="24"/>
        <w:szCs w:val="24"/>
        <w:lang w:val="en-US" w:eastAsia="en-US" w:bidi="en-US"/>
      </w:rPr>
    </w:lvl>
    <w:lvl w:ilvl="1" w:tplc="B290D48A">
      <w:numFmt w:val="bullet"/>
      <w:lvlText w:val="•"/>
      <w:lvlJc w:val="left"/>
      <w:pPr>
        <w:ind w:left="1656" w:hanging="360"/>
      </w:pPr>
      <w:rPr>
        <w:rFonts w:hint="default"/>
        <w:lang w:val="en-US" w:eastAsia="en-US" w:bidi="en-US"/>
      </w:rPr>
    </w:lvl>
    <w:lvl w:ilvl="2" w:tplc="36FCDD70">
      <w:numFmt w:val="bullet"/>
      <w:lvlText w:val="•"/>
      <w:lvlJc w:val="left"/>
      <w:pPr>
        <w:ind w:left="2592" w:hanging="360"/>
      </w:pPr>
      <w:rPr>
        <w:rFonts w:hint="default"/>
        <w:lang w:val="en-US" w:eastAsia="en-US" w:bidi="en-US"/>
      </w:rPr>
    </w:lvl>
    <w:lvl w:ilvl="3" w:tplc="B20ACBA0">
      <w:numFmt w:val="bullet"/>
      <w:lvlText w:val="•"/>
      <w:lvlJc w:val="left"/>
      <w:pPr>
        <w:ind w:left="3528" w:hanging="360"/>
      </w:pPr>
      <w:rPr>
        <w:rFonts w:hint="default"/>
        <w:lang w:val="en-US" w:eastAsia="en-US" w:bidi="en-US"/>
      </w:rPr>
    </w:lvl>
    <w:lvl w:ilvl="4" w:tplc="7766E4AC">
      <w:numFmt w:val="bullet"/>
      <w:lvlText w:val="•"/>
      <w:lvlJc w:val="left"/>
      <w:pPr>
        <w:ind w:left="4464" w:hanging="360"/>
      </w:pPr>
      <w:rPr>
        <w:rFonts w:hint="default"/>
        <w:lang w:val="en-US" w:eastAsia="en-US" w:bidi="en-US"/>
      </w:rPr>
    </w:lvl>
    <w:lvl w:ilvl="5" w:tplc="2B5827F4">
      <w:numFmt w:val="bullet"/>
      <w:lvlText w:val="•"/>
      <w:lvlJc w:val="left"/>
      <w:pPr>
        <w:ind w:left="5400" w:hanging="360"/>
      </w:pPr>
      <w:rPr>
        <w:rFonts w:hint="default"/>
        <w:lang w:val="en-US" w:eastAsia="en-US" w:bidi="en-US"/>
      </w:rPr>
    </w:lvl>
    <w:lvl w:ilvl="6" w:tplc="09F20BAC">
      <w:numFmt w:val="bullet"/>
      <w:lvlText w:val="•"/>
      <w:lvlJc w:val="left"/>
      <w:pPr>
        <w:ind w:left="6336" w:hanging="360"/>
      </w:pPr>
      <w:rPr>
        <w:rFonts w:hint="default"/>
        <w:lang w:val="en-US" w:eastAsia="en-US" w:bidi="en-US"/>
      </w:rPr>
    </w:lvl>
    <w:lvl w:ilvl="7" w:tplc="3F16A878">
      <w:numFmt w:val="bullet"/>
      <w:lvlText w:val="•"/>
      <w:lvlJc w:val="left"/>
      <w:pPr>
        <w:ind w:left="7272" w:hanging="360"/>
      </w:pPr>
      <w:rPr>
        <w:rFonts w:hint="default"/>
        <w:lang w:val="en-US" w:eastAsia="en-US" w:bidi="en-US"/>
      </w:rPr>
    </w:lvl>
    <w:lvl w:ilvl="8" w:tplc="A2FE8112">
      <w:numFmt w:val="bullet"/>
      <w:lvlText w:val="•"/>
      <w:lvlJc w:val="left"/>
      <w:pPr>
        <w:ind w:left="8208" w:hanging="360"/>
      </w:pPr>
      <w:rPr>
        <w:rFonts w:hint="default"/>
        <w:lang w:val="en-US" w:eastAsia="en-US" w:bidi="en-US"/>
      </w:rPr>
    </w:lvl>
  </w:abstractNum>
  <w:abstractNum w:abstractNumId="6">
    <w:nsid w:val="521E1863"/>
    <w:multiLevelType w:val="hybridMultilevel"/>
    <w:tmpl w:val="8D0ECD24"/>
    <w:lvl w:ilvl="0" w:tplc="9410BDFE">
      <w:start w:val="1"/>
      <w:numFmt w:val="decimal"/>
      <w:lvlText w:val="%1."/>
      <w:lvlJc w:val="left"/>
      <w:pPr>
        <w:ind w:left="475" w:hanging="360"/>
        <w:jc w:val="left"/>
      </w:pPr>
      <w:rPr>
        <w:rFonts w:ascii="Arial" w:eastAsia="Arial" w:hAnsi="Arial" w:cs="Arial" w:hint="default"/>
        <w:spacing w:val="-5"/>
        <w:w w:val="99"/>
        <w:sz w:val="24"/>
        <w:szCs w:val="24"/>
        <w:lang w:val="en-US" w:eastAsia="en-US" w:bidi="en-US"/>
      </w:rPr>
    </w:lvl>
    <w:lvl w:ilvl="1" w:tplc="36A8238E">
      <w:numFmt w:val="bullet"/>
      <w:lvlText w:val="•"/>
      <w:lvlJc w:val="left"/>
      <w:pPr>
        <w:ind w:left="874" w:hanging="360"/>
      </w:pPr>
      <w:rPr>
        <w:rFonts w:hint="default"/>
        <w:lang w:val="en-US" w:eastAsia="en-US" w:bidi="en-US"/>
      </w:rPr>
    </w:lvl>
    <w:lvl w:ilvl="2" w:tplc="76727802">
      <w:numFmt w:val="bullet"/>
      <w:lvlText w:val="•"/>
      <w:lvlJc w:val="left"/>
      <w:pPr>
        <w:ind w:left="1269" w:hanging="360"/>
      </w:pPr>
      <w:rPr>
        <w:rFonts w:hint="default"/>
        <w:lang w:val="en-US" w:eastAsia="en-US" w:bidi="en-US"/>
      </w:rPr>
    </w:lvl>
    <w:lvl w:ilvl="3" w:tplc="5F723790">
      <w:numFmt w:val="bullet"/>
      <w:lvlText w:val="•"/>
      <w:lvlJc w:val="left"/>
      <w:pPr>
        <w:ind w:left="1664" w:hanging="360"/>
      </w:pPr>
      <w:rPr>
        <w:rFonts w:hint="default"/>
        <w:lang w:val="en-US" w:eastAsia="en-US" w:bidi="en-US"/>
      </w:rPr>
    </w:lvl>
    <w:lvl w:ilvl="4" w:tplc="DEF28DC0">
      <w:numFmt w:val="bullet"/>
      <w:lvlText w:val="•"/>
      <w:lvlJc w:val="left"/>
      <w:pPr>
        <w:ind w:left="2059" w:hanging="360"/>
      </w:pPr>
      <w:rPr>
        <w:rFonts w:hint="default"/>
        <w:lang w:val="en-US" w:eastAsia="en-US" w:bidi="en-US"/>
      </w:rPr>
    </w:lvl>
    <w:lvl w:ilvl="5" w:tplc="756ACFB4">
      <w:numFmt w:val="bullet"/>
      <w:lvlText w:val="•"/>
      <w:lvlJc w:val="left"/>
      <w:pPr>
        <w:ind w:left="2454" w:hanging="360"/>
      </w:pPr>
      <w:rPr>
        <w:rFonts w:hint="default"/>
        <w:lang w:val="en-US" w:eastAsia="en-US" w:bidi="en-US"/>
      </w:rPr>
    </w:lvl>
    <w:lvl w:ilvl="6" w:tplc="EA52EC92">
      <w:numFmt w:val="bullet"/>
      <w:lvlText w:val="•"/>
      <w:lvlJc w:val="left"/>
      <w:pPr>
        <w:ind w:left="2848" w:hanging="360"/>
      </w:pPr>
      <w:rPr>
        <w:rFonts w:hint="default"/>
        <w:lang w:val="en-US" w:eastAsia="en-US" w:bidi="en-US"/>
      </w:rPr>
    </w:lvl>
    <w:lvl w:ilvl="7" w:tplc="5DE0AF3A">
      <w:numFmt w:val="bullet"/>
      <w:lvlText w:val="•"/>
      <w:lvlJc w:val="left"/>
      <w:pPr>
        <w:ind w:left="3243" w:hanging="360"/>
      </w:pPr>
      <w:rPr>
        <w:rFonts w:hint="default"/>
        <w:lang w:val="en-US" w:eastAsia="en-US" w:bidi="en-US"/>
      </w:rPr>
    </w:lvl>
    <w:lvl w:ilvl="8" w:tplc="D5F6C382">
      <w:numFmt w:val="bullet"/>
      <w:lvlText w:val="•"/>
      <w:lvlJc w:val="left"/>
      <w:pPr>
        <w:ind w:left="3638" w:hanging="360"/>
      </w:pPr>
      <w:rPr>
        <w:rFonts w:hint="default"/>
        <w:lang w:val="en-US" w:eastAsia="en-US" w:bidi="en-US"/>
      </w:rPr>
    </w:lvl>
  </w:abstractNum>
  <w:abstractNum w:abstractNumId="7">
    <w:nsid w:val="52426373"/>
    <w:multiLevelType w:val="hybridMultilevel"/>
    <w:tmpl w:val="FBDE3EAA"/>
    <w:lvl w:ilvl="0" w:tplc="796A48CA">
      <w:numFmt w:val="bullet"/>
      <w:lvlText w:val="●"/>
      <w:lvlJc w:val="left"/>
      <w:pPr>
        <w:ind w:left="1439" w:hanging="360"/>
      </w:pPr>
      <w:rPr>
        <w:rFonts w:ascii="Arial" w:eastAsia="Arial" w:hAnsi="Arial" w:cs="Arial" w:hint="default"/>
        <w:spacing w:val="-4"/>
        <w:w w:val="99"/>
        <w:sz w:val="24"/>
        <w:szCs w:val="24"/>
        <w:lang w:val="en-US" w:eastAsia="en-US" w:bidi="en-US"/>
      </w:rPr>
    </w:lvl>
    <w:lvl w:ilvl="1" w:tplc="D182277E">
      <w:numFmt w:val="bullet"/>
      <w:lvlText w:val="•"/>
      <w:lvlJc w:val="left"/>
      <w:pPr>
        <w:ind w:left="2339" w:hanging="360"/>
      </w:pPr>
      <w:rPr>
        <w:rFonts w:hint="default"/>
        <w:lang w:val="en-US" w:eastAsia="en-US" w:bidi="en-US"/>
      </w:rPr>
    </w:lvl>
    <w:lvl w:ilvl="2" w:tplc="648A7FA2">
      <w:numFmt w:val="bullet"/>
      <w:lvlText w:val="•"/>
      <w:lvlJc w:val="left"/>
      <w:pPr>
        <w:ind w:left="3239" w:hanging="360"/>
      </w:pPr>
      <w:rPr>
        <w:rFonts w:hint="default"/>
        <w:lang w:val="en-US" w:eastAsia="en-US" w:bidi="en-US"/>
      </w:rPr>
    </w:lvl>
    <w:lvl w:ilvl="3" w:tplc="FB7451F6">
      <w:numFmt w:val="bullet"/>
      <w:lvlText w:val="•"/>
      <w:lvlJc w:val="left"/>
      <w:pPr>
        <w:ind w:left="4139" w:hanging="360"/>
      </w:pPr>
      <w:rPr>
        <w:rFonts w:hint="default"/>
        <w:lang w:val="en-US" w:eastAsia="en-US" w:bidi="en-US"/>
      </w:rPr>
    </w:lvl>
    <w:lvl w:ilvl="4" w:tplc="C45EDB5A">
      <w:numFmt w:val="bullet"/>
      <w:lvlText w:val="•"/>
      <w:lvlJc w:val="left"/>
      <w:pPr>
        <w:ind w:left="5039" w:hanging="360"/>
      </w:pPr>
      <w:rPr>
        <w:rFonts w:hint="default"/>
        <w:lang w:val="en-US" w:eastAsia="en-US" w:bidi="en-US"/>
      </w:rPr>
    </w:lvl>
    <w:lvl w:ilvl="5" w:tplc="89C496B6">
      <w:numFmt w:val="bullet"/>
      <w:lvlText w:val="•"/>
      <w:lvlJc w:val="left"/>
      <w:pPr>
        <w:ind w:left="5939" w:hanging="360"/>
      </w:pPr>
      <w:rPr>
        <w:rFonts w:hint="default"/>
        <w:lang w:val="en-US" w:eastAsia="en-US" w:bidi="en-US"/>
      </w:rPr>
    </w:lvl>
    <w:lvl w:ilvl="6" w:tplc="515213D6">
      <w:numFmt w:val="bullet"/>
      <w:lvlText w:val="•"/>
      <w:lvlJc w:val="left"/>
      <w:pPr>
        <w:ind w:left="6839" w:hanging="360"/>
      </w:pPr>
      <w:rPr>
        <w:rFonts w:hint="default"/>
        <w:lang w:val="en-US" w:eastAsia="en-US" w:bidi="en-US"/>
      </w:rPr>
    </w:lvl>
    <w:lvl w:ilvl="7" w:tplc="546E6A46">
      <w:numFmt w:val="bullet"/>
      <w:lvlText w:val="•"/>
      <w:lvlJc w:val="left"/>
      <w:pPr>
        <w:ind w:left="7739" w:hanging="360"/>
      </w:pPr>
      <w:rPr>
        <w:rFonts w:hint="default"/>
        <w:lang w:val="en-US" w:eastAsia="en-US" w:bidi="en-US"/>
      </w:rPr>
    </w:lvl>
    <w:lvl w:ilvl="8" w:tplc="993E78D2">
      <w:numFmt w:val="bullet"/>
      <w:lvlText w:val="•"/>
      <w:lvlJc w:val="left"/>
      <w:pPr>
        <w:ind w:left="8639" w:hanging="360"/>
      </w:pPr>
      <w:rPr>
        <w:rFonts w:hint="default"/>
        <w:lang w:val="en-US" w:eastAsia="en-US" w:bidi="en-US"/>
      </w:rPr>
    </w:lvl>
  </w:abstractNum>
  <w:abstractNum w:abstractNumId="8">
    <w:nsid w:val="7F7D38C5"/>
    <w:multiLevelType w:val="hybridMultilevel"/>
    <w:tmpl w:val="3F8E9BCA"/>
    <w:lvl w:ilvl="0" w:tplc="2506DD90">
      <w:start w:val="1"/>
      <w:numFmt w:val="upperLetter"/>
      <w:lvlText w:val="%1."/>
      <w:lvlJc w:val="left"/>
      <w:pPr>
        <w:ind w:left="1080" w:hanging="360"/>
        <w:jc w:val="left"/>
      </w:pPr>
      <w:rPr>
        <w:rFonts w:ascii="Arial" w:eastAsia="Arial" w:hAnsi="Arial" w:cs="Arial" w:hint="default"/>
        <w:w w:val="100"/>
        <w:sz w:val="24"/>
        <w:szCs w:val="24"/>
        <w:lang w:val="en-US" w:eastAsia="en-US" w:bidi="en-US"/>
      </w:rPr>
    </w:lvl>
    <w:lvl w:ilvl="1" w:tplc="5FE8C56E">
      <w:numFmt w:val="bullet"/>
      <w:lvlText w:val="•"/>
      <w:lvlJc w:val="left"/>
      <w:pPr>
        <w:ind w:left="1980" w:hanging="360"/>
      </w:pPr>
      <w:rPr>
        <w:rFonts w:hint="default"/>
        <w:lang w:val="en-US" w:eastAsia="en-US" w:bidi="en-US"/>
      </w:rPr>
    </w:lvl>
    <w:lvl w:ilvl="2" w:tplc="A4A859FC">
      <w:numFmt w:val="bullet"/>
      <w:lvlText w:val="•"/>
      <w:lvlJc w:val="left"/>
      <w:pPr>
        <w:ind w:left="2880" w:hanging="360"/>
      </w:pPr>
      <w:rPr>
        <w:rFonts w:hint="default"/>
        <w:lang w:val="en-US" w:eastAsia="en-US" w:bidi="en-US"/>
      </w:rPr>
    </w:lvl>
    <w:lvl w:ilvl="3" w:tplc="92344A3C">
      <w:numFmt w:val="bullet"/>
      <w:lvlText w:val="•"/>
      <w:lvlJc w:val="left"/>
      <w:pPr>
        <w:ind w:left="3780" w:hanging="360"/>
      </w:pPr>
      <w:rPr>
        <w:rFonts w:hint="default"/>
        <w:lang w:val="en-US" w:eastAsia="en-US" w:bidi="en-US"/>
      </w:rPr>
    </w:lvl>
    <w:lvl w:ilvl="4" w:tplc="59B01D5A">
      <w:numFmt w:val="bullet"/>
      <w:lvlText w:val="•"/>
      <w:lvlJc w:val="left"/>
      <w:pPr>
        <w:ind w:left="4680" w:hanging="360"/>
      </w:pPr>
      <w:rPr>
        <w:rFonts w:hint="default"/>
        <w:lang w:val="en-US" w:eastAsia="en-US" w:bidi="en-US"/>
      </w:rPr>
    </w:lvl>
    <w:lvl w:ilvl="5" w:tplc="46E42B40">
      <w:numFmt w:val="bullet"/>
      <w:lvlText w:val="•"/>
      <w:lvlJc w:val="left"/>
      <w:pPr>
        <w:ind w:left="5580" w:hanging="360"/>
      </w:pPr>
      <w:rPr>
        <w:rFonts w:hint="default"/>
        <w:lang w:val="en-US" w:eastAsia="en-US" w:bidi="en-US"/>
      </w:rPr>
    </w:lvl>
    <w:lvl w:ilvl="6" w:tplc="9288D4B2">
      <w:numFmt w:val="bullet"/>
      <w:lvlText w:val="•"/>
      <w:lvlJc w:val="left"/>
      <w:pPr>
        <w:ind w:left="6480" w:hanging="360"/>
      </w:pPr>
      <w:rPr>
        <w:rFonts w:hint="default"/>
        <w:lang w:val="en-US" w:eastAsia="en-US" w:bidi="en-US"/>
      </w:rPr>
    </w:lvl>
    <w:lvl w:ilvl="7" w:tplc="3EC69ACA">
      <w:numFmt w:val="bullet"/>
      <w:lvlText w:val="•"/>
      <w:lvlJc w:val="left"/>
      <w:pPr>
        <w:ind w:left="7380" w:hanging="360"/>
      </w:pPr>
      <w:rPr>
        <w:rFonts w:hint="default"/>
        <w:lang w:val="en-US" w:eastAsia="en-US" w:bidi="en-US"/>
      </w:rPr>
    </w:lvl>
    <w:lvl w:ilvl="8" w:tplc="E138DB38">
      <w:numFmt w:val="bullet"/>
      <w:lvlText w:val="•"/>
      <w:lvlJc w:val="left"/>
      <w:pPr>
        <w:ind w:left="8280" w:hanging="360"/>
      </w:pPr>
      <w:rPr>
        <w:rFonts w:hint="default"/>
        <w:lang w:val="en-US" w:eastAsia="en-US" w:bidi="en-US"/>
      </w:rPr>
    </w:lvl>
  </w:abstractNum>
  <w:num w:numId="1">
    <w:abstractNumId w:val="5"/>
  </w:num>
  <w:num w:numId="2">
    <w:abstractNumId w:val="1"/>
  </w:num>
  <w:num w:numId="3">
    <w:abstractNumId w:val="7"/>
  </w:num>
  <w:num w:numId="4">
    <w:abstractNumId w:val="4"/>
  </w:num>
  <w:num w:numId="5">
    <w:abstractNumId w:val="2"/>
  </w:num>
  <w:num w:numId="6">
    <w:abstractNumId w:val="8"/>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E7B"/>
    <w:rsid w:val="00041635"/>
    <w:rsid w:val="002263CE"/>
    <w:rsid w:val="00242436"/>
    <w:rsid w:val="002C23CC"/>
    <w:rsid w:val="002F5E7B"/>
    <w:rsid w:val="003549FE"/>
    <w:rsid w:val="0035755C"/>
    <w:rsid w:val="003B4695"/>
    <w:rsid w:val="003D7CAE"/>
    <w:rsid w:val="00486C37"/>
    <w:rsid w:val="006438AD"/>
    <w:rsid w:val="006A34FF"/>
    <w:rsid w:val="006D12C3"/>
    <w:rsid w:val="00771CF7"/>
    <w:rsid w:val="00800DE3"/>
    <w:rsid w:val="008A0648"/>
    <w:rsid w:val="00A77CC5"/>
    <w:rsid w:val="00AA7512"/>
    <w:rsid w:val="00AC5213"/>
    <w:rsid w:val="00B04E8C"/>
    <w:rsid w:val="00BC5F29"/>
    <w:rsid w:val="00C10250"/>
    <w:rsid w:val="00D8583E"/>
    <w:rsid w:val="00DE1D0C"/>
    <w:rsid w:val="00E35DAF"/>
    <w:rsid w:val="00E42805"/>
    <w:rsid w:val="00E81AF4"/>
    <w:rsid w:val="00EB7CA9"/>
    <w:rsid w:val="00ED08A3"/>
    <w:rsid w:val="00F05A60"/>
    <w:rsid w:val="00F2349A"/>
    <w:rsid w:val="00F30E3D"/>
    <w:rsid w:val="00F4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231"/>
      <w:ind w:left="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0"/>
    </w:pPr>
    <w:rPr>
      <w:sz w:val="24"/>
      <w:szCs w:val="24"/>
    </w:rPr>
  </w:style>
  <w:style w:type="paragraph" w:styleId="ListParagraph">
    <w:name w:val="List Paragraph"/>
    <w:basedOn w:val="Normal"/>
    <w:uiPriority w:val="1"/>
    <w:qFormat/>
    <w:pPr>
      <w:spacing w:before="231"/>
      <w:ind w:left="1080" w:hanging="360"/>
    </w:pPr>
  </w:style>
  <w:style w:type="paragraph" w:customStyle="1" w:styleId="TableParagraph">
    <w:name w:val="Table Paragraph"/>
    <w:basedOn w:val="Normal"/>
    <w:uiPriority w:val="1"/>
    <w:qFormat/>
    <w:rPr>
      <w:rFonts w:ascii="Arial Narrow" w:eastAsia="Arial Narrow" w:hAnsi="Arial Narrow" w:cs="Arial Narrow"/>
    </w:rPr>
  </w:style>
  <w:style w:type="paragraph" w:styleId="Header">
    <w:name w:val="header"/>
    <w:basedOn w:val="Normal"/>
    <w:link w:val="HeaderChar"/>
    <w:uiPriority w:val="99"/>
    <w:unhideWhenUsed/>
    <w:rsid w:val="003549FE"/>
    <w:pPr>
      <w:tabs>
        <w:tab w:val="center" w:pos="4680"/>
        <w:tab w:val="right" w:pos="9360"/>
      </w:tabs>
    </w:pPr>
  </w:style>
  <w:style w:type="character" w:customStyle="1" w:styleId="HeaderChar">
    <w:name w:val="Header Char"/>
    <w:basedOn w:val="DefaultParagraphFont"/>
    <w:link w:val="Header"/>
    <w:uiPriority w:val="99"/>
    <w:rsid w:val="003549FE"/>
    <w:rPr>
      <w:rFonts w:ascii="Arial" w:eastAsia="Arial" w:hAnsi="Arial" w:cs="Arial"/>
      <w:lang w:bidi="en-US"/>
    </w:rPr>
  </w:style>
  <w:style w:type="paragraph" w:styleId="Footer">
    <w:name w:val="footer"/>
    <w:basedOn w:val="Normal"/>
    <w:link w:val="FooterChar"/>
    <w:uiPriority w:val="99"/>
    <w:unhideWhenUsed/>
    <w:rsid w:val="003549FE"/>
    <w:pPr>
      <w:tabs>
        <w:tab w:val="center" w:pos="4680"/>
        <w:tab w:val="right" w:pos="9360"/>
      </w:tabs>
    </w:pPr>
  </w:style>
  <w:style w:type="character" w:customStyle="1" w:styleId="FooterChar">
    <w:name w:val="Footer Char"/>
    <w:basedOn w:val="DefaultParagraphFont"/>
    <w:link w:val="Footer"/>
    <w:uiPriority w:val="99"/>
    <w:rsid w:val="003549FE"/>
    <w:rPr>
      <w:rFonts w:ascii="Arial" w:eastAsia="Arial" w:hAnsi="Arial" w:cs="Arial"/>
      <w:lang w:bidi="en-US"/>
    </w:rPr>
  </w:style>
  <w:style w:type="paragraph" w:styleId="NormalWeb">
    <w:name w:val="Normal (Web)"/>
    <w:basedOn w:val="Normal"/>
    <w:uiPriority w:val="99"/>
    <w:semiHidden/>
    <w:unhideWhenUsed/>
    <w:rsid w:val="00F05A6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F05A60"/>
    <w:rPr>
      <w:rFonts w:ascii="Tahoma" w:hAnsi="Tahoma" w:cs="Tahoma"/>
      <w:sz w:val="16"/>
      <w:szCs w:val="16"/>
    </w:rPr>
  </w:style>
  <w:style w:type="character" w:customStyle="1" w:styleId="BalloonTextChar">
    <w:name w:val="Balloon Text Char"/>
    <w:basedOn w:val="DefaultParagraphFont"/>
    <w:link w:val="BalloonText"/>
    <w:uiPriority w:val="99"/>
    <w:semiHidden/>
    <w:rsid w:val="00F05A60"/>
    <w:rPr>
      <w:rFonts w:ascii="Tahoma" w:eastAsia="Arial"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231"/>
      <w:ind w:left="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0"/>
    </w:pPr>
    <w:rPr>
      <w:sz w:val="24"/>
      <w:szCs w:val="24"/>
    </w:rPr>
  </w:style>
  <w:style w:type="paragraph" w:styleId="ListParagraph">
    <w:name w:val="List Paragraph"/>
    <w:basedOn w:val="Normal"/>
    <w:uiPriority w:val="1"/>
    <w:qFormat/>
    <w:pPr>
      <w:spacing w:before="231"/>
      <w:ind w:left="1080" w:hanging="360"/>
    </w:pPr>
  </w:style>
  <w:style w:type="paragraph" w:customStyle="1" w:styleId="TableParagraph">
    <w:name w:val="Table Paragraph"/>
    <w:basedOn w:val="Normal"/>
    <w:uiPriority w:val="1"/>
    <w:qFormat/>
    <w:rPr>
      <w:rFonts w:ascii="Arial Narrow" w:eastAsia="Arial Narrow" w:hAnsi="Arial Narrow" w:cs="Arial Narrow"/>
    </w:rPr>
  </w:style>
  <w:style w:type="paragraph" w:styleId="Header">
    <w:name w:val="header"/>
    <w:basedOn w:val="Normal"/>
    <w:link w:val="HeaderChar"/>
    <w:uiPriority w:val="99"/>
    <w:unhideWhenUsed/>
    <w:rsid w:val="003549FE"/>
    <w:pPr>
      <w:tabs>
        <w:tab w:val="center" w:pos="4680"/>
        <w:tab w:val="right" w:pos="9360"/>
      </w:tabs>
    </w:pPr>
  </w:style>
  <w:style w:type="character" w:customStyle="1" w:styleId="HeaderChar">
    <w:name w:val="Header Char"/>
    <w:basedOn w:val="DefaultParagraphFont"/>
    <w:link w:val="Header"/>
    <w:uiPriority w:val="99"/>
    <w:rsid w:val="003549FE"/>
    <w:rPr>
      <w:rFonts w:ascii="Arial" w:eastAsia="Arial" w:hAnsi="Arial" w:cs="Arial"/>
      <w:lang w:bidi="en-US"/>
    </w:rPr>
  </w:style>
  <w:style w:type="paragraph" w:styleId="Footer">
    <w:name w:val="footer"/>
    <w:basedOn w:val="Normal"/>
    <w:link w:val="FooterChar"/>
    <w:uiPriority w:val="99"/>
    <w:unhideWhenUsed/>
    <w:rsid w:val="003549FE"/>
    <w:pPr>
      <w:tabs>
        <w:tab w:val="center" w:pos="4680"/>
        <w:tab w:val="right" w:pos="9360"/>
      </w:tabs>
    </w:pPr>
  </w:style>
  <w:style w:type="character" w:customStyle="1" w:styleId="FooterChar">
    <w:name w:val="Footer Char"/>
    <w:basedOn w:val="DefaultParagraphFont"/>
    <w:link w:val="Footer"/>
    <w:uiPriority w:val="99"/>
    <w:rsid w:val="003549FE"/>
    <w:rPr>
      <w:rFonts w:ascii="Arial" w:eastAsia="Arial" w:hAnsi="Arial" w:cs="Arial"/>
      <w:lang w:bidi="en-US"/>
    </w:rPr>
  </w:style>
  <w:style w:type="paragraph" w:styleId="NormalWeb">
    <w:name w:val="Normal (Web)"/>
    <w:basedOn w:val="Normal"/>
    <w:uiPriority w:val="99"/>
    <w:semiHidden/>
    <w:unhideWhenUsed/>
    <w:rsid w:val="00F05A6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F05A60"/>
    <w:rPr>
      <w:rFonts w:ascii="Tahoma" w:hAnsi="Tahoma" w:cs="Tahoma"/>
      <w:sz w:val="16"/>
      <w:szCs w:val="16"/>
    </w:rPr>
  </w:style>
  <w:style w:type="character" w:customStyle="1" w:styleId="BalloonTextChar">
    <w:name w:val="Balloon Text Char"/>
    <w:basedOn w:val="DefaultParagraphFont"/>
    <w:link w:val="BalloonText"/>
    <w:uiPriority w:val="99"/>
    <w:semiHidden/>
    <w:rsid w:val="00F05A60"/>
    <w:rPr>
      <w:rFonts w:ascii="Tahoma" w:eastAsia="Arial"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392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3EE4C-2711-4F7B-B633-A9C0B426D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6825</Words>
  <Characters>35969</Characters>
  <Application>Microsoft Office Word</Application>
  <DocSecurity>0</DocSecurity>
  <Lines>999</Lines>
  <Paragraphs>419</Paragraphs>
  <ScaleCrop>false</ScaleCrop>
  <HeadingPairs>
    <vt:vector size="2" baseType="variant">
      <vt:variant>
        <vt:lpstr>Title</vt:lpstr>
      </vt:variant>
      <vt:variant>
        <vt:i4>1</vt:i4>
      </vt:variant>
    </vt:vector>
  </HeadingPairs>
  <TitlesOfParts>
    <vt:vector size="1" baseType="lpstr">
      <vt:lpstr/>
    </vt:vector>
  </TitlesOfParts>
  <Company>Department of Neighborhood Empowerment</Company>
  <LinksUpToDate>false</LinksUpToDate>
  <CharactersWithSpaces>42375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Serrano</dc:creator>
  <cp:lastModifiedBy>Semee Park</cp:lastModifiedBy>
  <cp:revision>2</cp:revision>
  <dcterms:created xsi:type="dcterms:W3CDTF">2020-11-18T03:23:00Z</dcterms:created>
  <dcterms:modified xsi:type="dcterms:W3CDTF">2020-11-18T03:23:00Z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Creator">
    <vt:lpwstr>Acrobat PDFMaker 17 for Word</vt:lpwstr>
  </property>
  <property fmtid="{D5CDD505-2E9C-101B-9397-08002B2CF9AE}" pid="4" name="LastSaved">
    <vt:filetime>2020-06-16T00:00:00Z</vt:filetime>
  </property>
</Properties>
</file>